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28"/>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中山大学农学院20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年硕士研究生</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复试录取方案</w:t>
      </w:r>
    </w:p>
    <w:p>
      <w:pPr>
        <w:spacing w:line="540" w:lineRule="exact"/>
        <w:jc w:val="center"/>
        <w:rPr>
          <w:rFonts w:ascii="仿宋" w:hAnsi="仿宋" w:eastAsia="仿宋" w:cs="仿宋"/>
          <w:b/>
          <w:bCs/>
          <w:sz w:val="28"/>
          <w:szCs w:val="28"/>
        </w:rPr>
      </w:pPr>
      <w:r>
        <w:rPr>
          <w:rFonts w:hint="eastAsia" w:ascii="Calibri" w:hAnsi="Calibri" w:eastAsia="宋体" w:cs="Times New Roman"/>
          <w:sz w:val="32"/>
          <w:szCs w:val="32"/>
          <w:lang w:val="en-US" w:eastAsia="zh-CN" w:bidi="ar"/>
        </w:rPr>
        <w:t>（调剂复试批次）</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专业（方向）考生实际情况，制定本方案。 </w:t>
      </w:r>
      <w:r>
        <w:rPr>
          <w:rFonts w:ascii="仿宋" w:hAnsi="仿宋" w:eastAsia="仿宋" w:cs="仿宋"/>
          <w:sz w:val="32"/>
          <w:szCs w:val="32"/>
        </w:rPr>
        <w:t xml:space="preserve">   </w:t>
      </w:r>
    </w:p>
    <w:p>
      <w:pPr>
        <w:pStyle w:val="7"/>
        <w:keepNext w:val="0"/>
        <w:keepLines w:val="0"/>
        <w:widowControl/>
        <w:suppressLineNumbers w:val="0"/>
        <w:shd w:val="clear" w:fill="FFFFFF"/>
        <w:spacing w:before="225" w:beforeAutospacing="0" w:after="225" w:afterAutospacing="0" w:line="432" w:lineRule="atLeast"/>
        <w:ind w:right="0"/>
        <w:textAlignment w:val="baseline"/>
        <w:rPr>
          <w:rFonts w:hint="eastAsia" w:ascii="仿宋" w:hAnsi="仿宋" w:eastAsia="仿宋" w:cs="仿宋"/>
          <w:b/>
          <w:kern w:val="2"/>
          <w:sz w:val="32"/>
          <w:szCs w:val="32"/>
          <w:lang w:val="en-US" w:eastAsia="zh-CN" w:bidi="ar-SA"/>
        </w:rPr>
      </w:pPr>
    </w:p>
    <w:p>
      <w:pPr>
        <w:pStyle w:val="7"/>
        <w:keepNext w:val="0"/>
        <w:keepLines w:val="0"/>
        <w:widowControl/>
        <w:suppressLineNumbers w:val="0"/>
        <w:shd w:val="clear" w:fill="FFFFFF"/>
        <w:spacing w:before="225" w:beforeAutospacing="0" w:after="225" w:afterAutospacing="0" w:line="432" w:lineRule="atLeast"/>
        <w:ind w:right="0" w:firstLine="643" w:firstLineChars="200"/>
        <w:textAlignment w:val="baseline"/>
        <w:rPr>
          <w:rFonts w:hint="eastAsia" w:ascii="仿宋" w:hAnsi="仿宋" w:eastAsia="仿宋" w:cs="仿宋"/>
          <w:kern w:val="2"/>
          <w:sz w:val="32"/>
          <w:szCs w:val="32"/>
          <w:lang w:val="en-US" w:eastAsia="zh-CN" w:bidi="ar-SA"/>
        </w:rPr>
      </w:pPr>
      <w:r>
        <w:rPr>
          <w:rFonts w:hint="eastAsia" w:ascii="仿宋" w:hAnsi="仿宋" w:eastAsia="仿宋" w:cs="仿宋"/>
          <w:b/>
          <w:kern w:val="2"/>
          <w:sz w:val="32"/>
          <w:szCs w:val="32"/>
          <w:lang w:val="en-US" w:eastAsia="zh-CN" w:bidi="ar-SA"/>
        </w:rPr>
        <w:t>一、 调剂复试专业(方向)、调剂复试招生计划及复试人数</w:t>
      </w:r>
    </w:p>
    <w:tbl>
      <w:tblPr>
        <w:tblStyle w:val="9"/>
        <w:tblW w:w="9748" w:type="dxa"/>
        <w:jc w:val="center"/>
        <w:shd w:val="clear" w:color="auto" w:fill="FFFFFF"/>
        <w:tblLayout w:type="fixed"/>
        <w:tblCellMar>
          <w:top w:w="15" w:type="dxa"/>
          <w:left w:w="15" w:type="dxa"/>
          <w:bottom w:w="15" w:type="dxa"/>
          <w:right w:w="15" w:type="dxa"/>
        </w:tblCellMar>
      </w:tblPr>
      <w:tblGrid>
        <w:gridCol w:w="2953"/>
        <w:gridCol w:w="2985"/>
        <w:gridCol w:w="2145"/>
        <w:gridCol w:w="1665"/>
      </w:tblGrid>
      <w:tr>
        <w:tblPrEx>
          <w:shd w:val="clear" w:color="auto" w:fill="FFFFFF"/>
          <w:tblCellMar>
            <w:top w:w="15" w:type="dxa"/>
            <w:left w:w="15" w:type="dxa"/>
            <w:bottom w:w="15" w:type="dxa"/>
            <w:right w:w="15" w:type="dxa"/>
          </w:tblCellMar>
        </w:tblPrEx>
        <w:trPr>
          <w:trHeight w:val="450" w:hRule="atLeast"/>
          <w:jc w:val="center"/>
        </w:trPr>
        <w:tc>
          <w:tcPr>
            <w:tcW w:w="2953"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调剂复试专业代码及名称</w:t>
            </w:r>
          </w:p>
        </w:tc>
        <w:tc>
          <w:tcPr>
            <w:tcW w:w="298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调剂复试方向代码及名称</w:t>
            </w:r>
          </w:p>
        </w:tc>
        <w:tc>
          <w:tcPr>
            <w:tcW w:w="214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调剂复试招生计划</w:t>
            </w:r>
          </w:p>
        </w:tc>
        <w:tc>
          <w:tcPr>
            <w:tcW w:w="166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调剂复试人数</w:t>
            </w:r>
          </w:p>
        </w:tc>
      </w:tr>
      <w:tr>
        <w:tblPrEx>
          <w:tblCellMar>
            <w:top w:w="15" w:type="dxa"/>
            <w:left w:w="15" w:type="dxa"/>
            <w:bottom w:w="15" w:type="dxa"/>
            <w:right w:w="15" w:type="dxa"/>
          </w:tblCellMar>
        </w:tblPrEx>
        <w:trPr>
          <w:trHeight w:val="450" w:hRule="atLeast"/>
          <w:jc w:val="center"/>
        </w:trPr>
        <w:tc>
          <w:tcPr>
            <w:tcW w:w="295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071300 生态学</w:t>
            </w:r>
          </w:p>
        </w:tc>
        <w:tc>
          <w:tcPr>
            <w:tcW w:w="298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69  不分方向</w:t>
            </w:r>
          </w:p>
        </w:tc>
        <w:tc>
          <w:tcPr>
            <w:tcW w:w="214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16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r>
      <w:tr>
        <w:tblPrEx>
          <w:tblCellMar>
            <w:top w:w="15" w:type="dxa"/>
            <w:left w:w="15" w:type="dxa"/>
            <w:bottom w:w="15" w:type="dxa"/>
            <w:right w:w="15" w:type="dxa"/>
          </w:tblCellMar>
        </w:tblPrEx>
        <w:trPr>
          <w:trHeight w:val="450" w:hRule="atLeast"/>
          <w:jc w:val="center"/>
        </w:trPr>
        <w:tc>
          <w:tcPr>
            <w:tcW w:w="295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090400 植物保护</w:t>
            </w:r>
          </w:p>
        </w:tc>
        <w:tc>
          <w:tcPr>
            <w:tcW w:w="298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69  不分方向</w:t>
            </w:r>
          </w:p>
        </w:tc>
        <w:tc>
          <w:tcPr>
            <w:tcW w:w="214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w:t>
            </w:r>
          </w:p>
        </w:tc>
        <w:tc>
          <w:tcPr>
            <w:tcW w:w="16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105" w:afterAutospacing="0" w:line="432" w:lineRule="atLeast"/>
              <w:ind w:left="0" w:right="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w:t>
            </w:r>
          </w:p>
        </w:tc>
      </w:tr>
    </w:tbl>
    <w:p>
      <w:pPr>
        <w:keepNext w:val="0"/>
        <w:keepLines w:val="0"/>
        <w:widowControl/>
        <w:suppressLineNumbers w:val="0"/>
        <w:shd w:val="clear" w:fill="FFFFFF"/>
        <w:spacing w:before="120" w:beforeAutospacing="0" w:after="120" w:afterAutospacing="0" w:line="432" w:lineRule="atLeast"/>
        <w:ind w:left="0" w:right="0" w:firstLine="0"/>
        <w:jc w:val="left"/>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注：具体调剂复试招生人数以实际录取人数为准。</w:t>
      </w:r>
    </w:p>
    <w:p>
      <w:pPr>
        <w:spacing w:line="540" w:lineRule="exact"/>
        <w:rPr>
          <w:rFonts w:hint="default" w:ascii="仿宋" w:hAnsi="仿宋" w:eastAsia="仿宋" w:cs="仿宋"/>
          <w:b/>
          <w:sz w:val="32"/>
          <w:szCs w:val="32"/>
          <w:lang w:val="en-US" w:eastAsia="zh-CN"/>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lang w:eastAsia="zh-CN"/>
        </w:rPr>
        <w:t>二</w:t>
      </w:r>
      <w:r>
        <w:rPr>
          <w:rFonts w:hint="eastAsia" w:ascii="仿宋" w:hAnsi="仿宋" w:eastAsia="仿宋" w:cs="仿宋"/>
          <w:b/>
          <w:sz w:val="32"/>
          <w:szCs w:val="32"/>
        </w:rPr>
        <w:t>、资格审查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w:t>
      </w:r>
      <w:r>
        <w:rPr>
          <w:rFonts w:hint="eastAsia" w:ascii="仿宋" w:hAnsi="仿宋" w:eastAsia="仿宋" w:cs="仿宋"/>
          <w:sz w:val="32"/>
          <w:szCs w:val="32"/>
          <w:lang w:eastAsia="zh-CN"/>
        </w:rPr>
        <w:t>获得调剂</w:t>
      </w:r>
      <w:r>
        <w:rPr>
          <w:rFonts w:hint="eastAsia" w:ascii="仿宋" w:hAnsi="仿宋" w:eastAsia="仿宋" w:cs="仿宋"/>
          <w:sz w:val="32"/>
          <w:szCs w:val="32"/>
        </w:rPr>
        <w:t>复试</w:t>
      </w:r>
      <w:r>
        <w:rPr>
          <w:rFonts w:hint="eastAsia" w:ascii="仿宋" w:hAnsi="仿宋" w:eastAsia="仿宋" w:cs="仿宋"/>
          <w:sz w:val="32"/>
          <w:szCs w:val="32"/>
          <w:lang w:eastAsia="zh-CN"/>
        </w:rPr>
        <w:t>资格的</w:t>
      </w:r>
      <w:r>
        <w:rPr>
          <w:rFonts w:hint="eastAsia" w:ascii="仿宋" w:hAnsi="仿宋" w:eastAsia="仿宋" w:cs="仿宋"/>
          <w:sz w:val="32"/>
          <w:szCs w:val="32"/>
        </w:rPr>
        <w:t>考生于5月</w:t>
      </w:r>
      <w:r>
        <w:rPr>
          <w:rFonts w:hint="eastAsia" w:ascii="仿宋" w:hAnsi="仿宋" w:eastAsia="仿宋" w:cs="仿宋"/>
          <w:sz w:val="32"/>
          <w:szCs w:val="32"/>
          <w:lang w:val="en-US" w:eastAsia="zh-CN"/>
        </w:rPr>
        <w:t>27</w:t>
      </w:r>
      <w:r>
        <w:rPr>
          <w:rFonts w:hint="eastAsia" w:ascii="仿宋" w:hAnsi="仿宋" w:eastAsia="仿宋" w:cs="仿宋"/>
          <w:sz w:val="32"/>
          <w:szCs w:val="32"/>
        </w:rPr>
        <w:t>日前提供以下材料进行资格审查，材料以原件扫描件或照片电子版的形式，通过邮件提交，发送邮件至邮箱:lilin29@mail.sysu.edu.cn ，邮件标题格式：“考生编号-姓名-资格审查材料”，入学复查时核对原件。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sz w:val="32"/>
          <w:szCs w:val="32"/>
        </w:rPr>
        <w:t>根据复试要求，</w:t>
      </w:r>
      <w:r>
        <w:rPr>
          <w:rFonts w:hint="eastAsia" w:ascii="仿宋" w:hAnsi="仿宋" w:eastAsia="仿宋" w:cs="仿宋"/>
          <w:sz w:val="32"/>
          <w:szCs w:val="32"/>
          <w:lang w:eastAsia="zh-CN"/>
        </w:rPr>
        <w:t>我院</w:t>
      </w:r>
      <w:r>
        <w:rPr>
          <w:rFonts w:hint="eastAsia" w:ascii="仿宋" w:hAnsi="仿宋" w:eastAsia="仿宋" w:cs="仿宋"/>
          <w:sz w:val="32"/>
          <w:szCs w:val="32"/>
        </w:rPr>
        <w:t>加强对考生既往学业、一贯表现、科研能力、综合素质和思想品德等情况的全面考察，</w:t>
      </w:r>
      <w:bookmarkStart w:id="0" w:name="_Hlk39689706"/>
      <w:r>
        <w:rPr>
          <w:rFonts w:hint="eastAsia" w:ascii="仿宋" w:hAnsi="仿宋" w:eastAsia="仿宋" w:cs="仿宋"/>
          <w:sz w:val="32"/>
          <w:szCs w:val="32"/>
        </w:rPr>
        <w:t>请考生提供大学学习成绩单、科研成果、竞赛获奖、社会服务等相关补充材料，</w:t>
      </w:r>
      <w:bookmarkEnd w:id="0"/>
      <w:r>
        <w:rPr>
          <w:rFonts w:hint="eastAsia" w:ascii="仿宋" w:hAnsi="仿宋" w:eastAsia="仿宋" w:cs="仿宋"/>
          <w:sz w:val="32"/>
          <w:szCs w:val="32"/>
        </w:rPr>
        <w:t>作为复试综合评价的评分依据。</w:t>
      </w:r>
      <w:r>
        <w:rPr>
          <w:rFonts w:hint="eastAsia" w:ascii="仿宋" w:hAnsi="仿宋" w:eastAsia="仿宋" w:cs="仿宋"/>
          <w:color w:val="FF0000"/>
          <w:sz w:val="32"/>
          <w:szCs w:val="32"/>
          <w:lang w:eastAsia="zh-CN"/>
        </w:rPr>
        <w:t>（以上材料若在申请调剂阶段已提交，则无需再重复</w:t>
      </w:r>
      <w:bookmarkStart w:id="4" w:name="_GoBack"/>
      <w:bookmarkEnd w:id="4"/>
      <w:r>
        <w:rPr>
          <w:rFonts w:hint="eastAsia" w:ascii="仿宋" w:hAnsi="仿宋" w:eastAsia="仿宋" w:cs="仿宋"/>
          <w:color w:val="FF0000"/>
          <w:sz w:val="32"/>
          <w:szCs w:val="32"/>
          <w:lang w:eastAsia="zh-CN"/>
        </w:rPr>
        <w:t>提交）</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以上材料，复试前提交原件扫描件，未通过资格审查者将被取消复试资格；资格审查材料恕不退回。入学复查时核对原件，若不属实，将取消录取资格。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复试方式：网络远程复试。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复试总分：复试总分500分，占入学总成绩的5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1" w:name="_Hlk38909095"/>
      <w:r>
        <w:rPr>
          <w:rFonts w:hint="eastAsia" w:ascii="仿宋" w:hAnsi="仿宋" w:eastAsia="仿宋" w:cs="仿宋"/>
          <w:sz w:val="32"/>
          <w:szCs w:val="32"/>
        </w:rPr>
        <w:t>每位考生的复试总时间不少于</w:t>
      </w:r>
      <w:r>
        <w:rPr>
          <w:rFonts w:ascii="仿宋" w:hAnsi="仿宋" w:eastAsia="仿宋" w:cs="仿宋"/>
          <w:sz w:val="32"/>
          <w:szCs w:val="32"/>
        </w:rPr>
        <w:t>20</w:t>
      </w:r>
      <w:r>
        <w:rPr>
          <w:rFonts w:hint="eastAsia" w:ascii="仿宋" w:hAnsi="仿宋" w:eastAsia="仿宋" w:cs="仿宋"/>
          <w:sz w:val="32"/>
          <w:szCs w:val="32"/>
        </w:rPr>
        <w:t>分钟</w:t>
      </w:r>
      <w:bookmarkEnd w:id="1"/>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2" w:name="_Hlk38909064"/>
      <w:r>
        <w:rPr>
          <w:rFonts w:hint="eastAsia" w:ascii="仿宋" w:hAnsi="仿宋" w:eastAsia="仿宋" w:cs="仿宋"/>
          <w:sz w:val="32"/>
          <w:szCs w:val="32"/>
        </w:rPr>
        <w:t>考核办法：</w:t>
      </w:r>
      <w:bookmarkEnd w:id="2"/>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3" w:name="_Hlk38908667"/>
      <w:r>
        <w:rPr>
          <w:rFonts w:hint="eastAsia" w:ascii="仿宋" w:hAnsi="仿宋" w:eastAsia="仿宋" w:cs="仿宋"/>
          <w:sz w:val="32"/>
          <w:szCs w:val="32"/>
        </w:rPr>
        <w:t>1．综合评价（总分100分，占复试成绩的20%）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考核形式：考生个人围绕综合评价考试内容做简要陈述（时间原则上不超过3分钟），考官同步查阅资料、随机提问。考生随机抽取思想政治素质和道德品质考题，考生结合考题作答，考官随机提问。</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2.外语应用能力测试（总分100分，占复试成绩的20%）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考试内容：重点考查考生外语应用的基本能力，是否具备本专业研究生入学的基本要求。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考核形式：由考生现场随机抽取考题，按考官指令，完成考试内容。</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3.专业能力及综合素质考核（总分300分，占复试成绩的60%）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考核形式：由考生现场随机抽取考题，考官宣读考题，考生作答；考官可视具体情况随机提问。</w:t>
      </w:r>
    </w:p>
    <w:p>
      <w:pPr>
        <w:spacing w:line="540" w:lineRule="exact"/>
        <w:ind w:firstLine="640" w:firstLineChars="200"/>
        <w:rPr>
          <w:rFonts w:ascii="仿宋" w:hAnsi="仿宋" w:eastAsia="仿宋" w:cs="仿宋"/>
          <w:sz w:val="32"/>
          <w:szCs w:val="32"/>
        </w:rPr>
      </w:pPr>
    </w:p>
    <w:bookmarkEnd w:id="3"/>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2.各专业按照总成绩从高分到低分依次确定拟录取名单。总成绩同分情况下按照初试成绩</w:t>
      </w:r>
      <w:r>
        <w:rPr>
          <w:rFonts w:ascii="仿宋" w:hAnsi="仿宋" w:eastAsia="仿宋" w:cs="仿宋"/>
          <w:sz w:val="32"/>
          <w:szCs w:val="32"/>
        </w:rPr>
        <w:t>排序</w:t>
      </w:r>
      <w:r>
        <w:rPr>
          <w:rFonts w:hint="eastAsia" w:ascii="仿宋" w:hAnsi="仿宋" w:eastAsia="仿宋" w:cs="仿宋"/>
          <w:sz w:val="32"/>
          <w:szCs w:val="32"/>
        </w:rPr>
        <w:t>。</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eastAsia="仿宋_GB2312"/>
          <w:sz w:val="32"/>
          <w:szCs w:val="32"/>
        </w:rPr>
        <w:t>第一志愿考生和调剂考生分别排序，优先录取复试合格的第一志愿考生，</w:t>
      </w:r>
      <w:r>
        <w:rPr>
          <w:rFonts w:hint="eastAsia" w:ascii="仿宋" w:hAnsi="仿宋" w:eastAsia="仿宋" w:cs="仿宋"/>
          <w:sz w:val="32"/>
          <w:szCs w:val="32"/>
        </w:rPr>
        <w:t>再</w:t>
      </w:r>
      <w:r>
        <w:rPr>
          <w:rFonts w:hint="eastAsia" w:ascii="仿宋" w:hAnsi="仿宋" w:eastAsia="仿宋" w:cs="仿宋"/>
          <w:color w:val="auto"/>
          <w:sz w:val="32"/>
          <w:szCs w:val="32"/>
        </w:rPr>
        <w:t>按总成绩从高分到低分依次</w:t>
      </w:r>
      <w:r>
        <w:rPr>
          <w:rFonts w:hint="eastAsia" w:ascii="仿宋" w:hAnsi="仿宋" w:eastAsia="仿宋" w:cs="仿宋"/>
          <w:sz w:val="32"/>
          <w:szCs w:val="32"/>
        </w:rPr>
        <w:t>录取调剂考生。</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（2）未参加复试或复试不合格(复试总成绩及各分项成绩有任一项低于60%为不合格)。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（3）政审不合格。</w:t>
      </w:r>
    </w:p>
    <w:p>
      <w:pPr>
        <w:widowControl/>
        <w:spacing w:line="54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招生工作信息上报中山大学研究生院审批后，在本院网站</w:t>
      </w:r>
      <w:r>
        <w:rPr>
          <w:rFonts w:hint="eastAsia" w:eastAsia="仿宋_GB2312"/>
          <w:sz w:val="32"/>
          <w:szCs w:val="32"/>
        </w:rPr>
        <w:t>公布复试录取方案、分专业拟招生人数、复试考生名单、复试安排、调剂信息、复试结果等信息。</w:t>
      </w: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.中山大学研究生院将根据上级统一工作安排开通硕士研究生招生录取通知书邮寄地址校对系统，拟录取的考生可通过该系统进行邮寄地址校对及修改，届时请关注中山大学研究生招生网。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中山大学农学院 李老师</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电话：020-39339235</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rPr>
          <w:rFonts w:hint="eastAsia" w:ascii="仿宋" w:hAnsi="仿宋" w:eastAsia="仿宋" w:cs="仿宋"/>
          <w:sz w:val="32"/>
          <w:szCs w:val="32"/>
        </w:rPr>
        <w:t>lilin29@mail.sysu.edu.cn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中山大学农学院研究生复试工作领导小组</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电话：020-39332218、39332005</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ind w:left="480"/>
        <w:rPr>
          <w:rFonts w:ascii="仿宋" w:hAnsi="仿宋" w:eastAsia="仿宋" w:cs="仿宋"/>
          <w:kern w:val="0"/>
          <w:sz w:val="32"/>
          <w:szCs w:val="32"/>
        </w:rPr>
      </w:pPr>
    </w:p>
    <w:p>
      <w:pPr>
        <w:spacing w:line="540" w:lineRule="exact"/>
        <w:ind w:left="480"/>
        <w:rPr>
          <w:rFonts w:ascii="仿宋" w:hAnsi="仿宋" w:eastAsia="仿宋" w:cs="仿宋"/>
          <w:kern w:val="0"/>
          <w:sz w:val="32"/>
          <w:szCs w:val="32"/>
        </w:rPr>
      </w:pPr>
    </w:p>
    <w:p>
      <w:pPr>
        <w:wordWrap w:val="0"/>
        <w:spacing w:line="540" w:lineRule="exact"/>
        <w:ind w:right="48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中山大学农学院</w:t>
      </w:r>
    </w:p>
    <w:p>
      <w:pPr>
        <w:wordWrap w:val="0"/>
        <w:spacing w:line="540" w:lineRule="exact"/>
        <w:ind w:right="480" w:firstLine="640" w:firstLineChars="200"/>
        <w:jc w:val="cente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2</w:t>
      </w:r>
      <w:r>
        <w:rPr>
          <w:rFonts w:ascii="仿宋" w:hAnsi="仿宋" w:eastAsia="仿宋" w:cs="仿宋"/>
          <w:sz w:val="32"/>
          <w:szCs w:val="32"/>
        </w:rPr>
        <w:t>020年</w:t>
      </w:r>
      <w:r>
        <w:rPr>
          <w:rFonts w:hint="eastAsia" w:ascii="仿宋" w:hAnsi="仿宋" w:eastAsia="仿宋" w:cs="仿宋"/>
          <w:sz w:val="32"/>
          <w:szCs w:val="32"/>
        </w:rPr>
        <w:t>5月</w:t>
      </w:r>
      <w:r>
        <w:rPr>
          <w:rFonts w:hint="eastAsia" w:ascii="仿宋" w:hAnsi="仿宋" w:eastAsia="仿宋" w:cs="仿宋"/>
          <w:sz w:val="32"/>
          <w:szCs w:val="32"/>
          <w:lang w:val="en-US" w:eastAsia="zh-CN"/>
        </w:rPr>
        <w:t>25</w:t>
      </w:r>
      <w:r>
        <w:rPr>
          <w:rFonts w:ascii="仿宋" w:hAnsi="仿宋" w:eastAsia="仿宋" w:cs="仿宋"/>
          <w:sz w:val="32"/>
          <w:szCs w:val="32"/>
        </w:rPr>
        <w:t>日</w:t>
      </w:r>
    </w:p>
    <w:p>
      <w:pPr>
        <w:spacing w:line="540" w:lineRule="exact"/>
        <w:ind w:right="64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63C5E"/>
    <w:rsid w:val="000738ED"/>
    <w:rsid w:val="0007525D"/>
    <w:rsid w:val="00080BBE"/>
    <w:rsid w:val="00081F6C"/>
    <w:rsid w:val="0008625F"/>
    <w:rsid w:val="00094674"/>
    <w:rsid w:val="00095450"/>
    <w:rsid w:val="000A35E7"/>
    <w:rsid w:val="000A5C66"/>
    <w:rsid w:val="000B0639"/>
    <w:rsid w:val="000B1970"/>
    <w:rsid w:val="000B1B70"/>
    <w:rsid w:val="000E2F4E"/>
    <w:rsid w:val="001168AA"/>
    <w:rsid w:val="001172CB"/>
    <w:rsid w:val="00123604"/>
    <w:rsid w:val="001331E4"/>
    <w:rsid w:val="001370D2"/>
    <w:rsid w:val="00145D05"/>
    <w:rsid w:val="0017321E"/>
    <w:rsid w:val="00176846"/>
    <w:rsid w:val="00177C3A"/>
    <w:rsid w:val="00183758"/>
    <w:rsid w:val="0019599F"/>
    <w:rsid w:val="001A2DFF"/>
    <w:rsid w:val="001A4D50"/>
    <w:rsid w:val="001F2485"/>
    <w:rsid w:val="00201F6E"/>
    <w:rsid w:val="00203FDC"/>
    <w:rsid w:val="0020512B"/>
    <w:rsid w:val="00217225"/>
    <w:rsid w:val="0022111C"/>
    <w:rsid w:val="00222024"/>
    <w:rsid w:val="00227988"/>
    <w:rsid w:val="002340F3"/>
    <w:rsid w:val="00260278"/>
    <w:rsid w:val="0026238A"/>
    <w:rsid w:val="00263599"/>
    <w:rsid w:val="0029164B"/>
    <w:rsid w:val="00295593"/>
    <w:rsid w:val="00296155"/>
    <w:rsid w:val="002A319E"/>
    <w:rsid w:val="002A7FB3"/>
    <w:rsid w:val="002D02FD"/>
    <w:rsid w:val="002D13CF"/>
    <w:rsid w:val="002F1300"/>
    <w:rsid w:val="002F64AC"/>
    <w:rsid w:val="00302B96"/>
    <w:rsid w:val="00305D92"/>
    <w:rsid w:val="00313924"/>
    <w:rsid w:val="0031745C"/>
    <w:rsid w:val="00321930"/>
    <w:rsid w:val="0034045C"/>
    <w:rsid w:val="00342BFC"/>
    <w:rsid w:val="00361830"/>
    <w:rsid w:val="00366B81"/>
    <w:rsid w:val="00367123"/>
    <w:rsid w:val="00380DF8"/>
    <w:rsid w:val="003C77D4"/>
    <w:rsid w:val="003C7B0A"/>
    <w:rsid w:val="003E1C68"/>
    <w:rsid w:val="003F131F"/>
    <w:rsid w:val="003F5C8A"/>
    <w:rsid w:val="00402FA0"/>
    <w:rsid w:val="0043092A"/>
    <w:rsid w:val="00441679"/>
    <w:rsid w:val="00451F15"/>
    <w:rsid w:val="00460575"/>
    <w:rsid w:val="00466A54"/>
    <w:rsid w:val="004A46B5"/>
    <w:rsid w:val="004D50C6"/>
    <w:rsid w:val="004E576C"/>
    <w:rsid w:val="004F2BA7"/>
    <w:rsid w:val="00502F0E"/>
    <w:rsid w:val="00504719"/>
    <w:rsid w:val="00522570"/>
    <w:rsid w:val="00527D6C"/>
    <w:rsid w:val="005321CC"/>
    <w:rsid w:val="00536A86"/>
    <w:rsid w:val="00550B1F"/>
    <w:rsid w:val="00552D4B"/>
    <w:rsid w:val="00577AD6"/>
    <w:rsid w:val="00584E68"/>
    <w:rsid w:val="00594001"/>
    <w:rsid w:val="005A2D5A"/>
    <w:rsid w:val="005C721F"/>
    <w:rsid w:val="005D20AE"/>
    <w:rsid w:val="005D6E70"/>
    <w:rsid w:val="005E646F"/>
    <w:rsid w:val="005F70C6"/>
    <w:rsid w:val="00615ED3"/>
    <w:rsid w:val="006201A8"/>
    <w:rsid w:val="00624CB6"/>
    <w:rsid w:val="00640516"/>
    <w:rsid w:val="00643D79"/>
    <w:rsid w:val="00646BE1"/>
    <w:rsid w:val="00655920"/>
    <w:rsid w:val="00657519"/>
    <w:rsid w:val="0067633F"/>
    <w:rsid w:val="00685854"/>
    <w:rsid w:val="006A5343"/>
    <w:rsid w:val="006B5C86"/>
    <w:rsid w:val="006C28A3"/>
    <w:rsid w:val="006D61D9"/>
    <w:rsid w:val="006F423D"/>
    <w:rsid w:val="006F702E"/>
    <w:rsid w:val="007165B0"/>
    <w:rsid w:val="007277A4"/>
    <w:rsid w:val="007306F7"/>
    <w:rsid w:val="007339A1"/>
    <w:rsid w:val="00734230"/>
    <w:rsid w:val="007425BD"/>
    <w:rsid w:val="007438C2"/>
    <w:rsid w:val="00747069"/>
    <w:rsid w:val="00754D2E"/>
    <w:rsid w:val="0077161F"/>
    <w:rsid w:val="00786CB0"/>
    <w:rsid w:val="0079265F"/>
    <w:rsid w:val="007A0B9D"/>
    <w:rsid w:val="007B40C9"/>
    <w:rsid w:val="007D0264"/>
    <w:rsid w:val="007D41F7"/>
    <w:rsid w:val="007E4B02"/>
    <w:rsid w:val="007F7F58"/>
    <w:rsid w:val="008022CF"/>
    <w:rsid w:val="00810D99"/>
    <w:rsid w:val="00817496"/>
    <w:rsid w:val="008260B6"/>
    <w:rsid w:val="008608C4"/>
    <w:rsid w:val="00893630"/>
    <w:rsid w:val="008B5696"/>
    <w:rsid w:val="008D2AB0"/>
    <w:rsid w:val="008D68AA"/>
    <w:rsid w:val="008E5862"/>
    <w:rsid w:val="008E7D14"/>
    <w:rsid w:val="008F33F2"/>
    <w:rsid w:val="00912DE0"/>
    <w:rsid w:val="00920BE4"/>
    <w:rsid w:val="00925964"/>
    <w:rsid w:val="00927C52"/>
    <w:rsid w:val="0093126C"/>
    <w:rsid w:val="009321FD"/>
    <w:rsid w:val="009A058A"/>
    <w:rsid w:val="009A068C"/>
    <w:rsid w:val="009B745A"/>
    <w:rsid w:val="009C23DC"/>
    <w:rsid w:val="009F4F83"/>
    <w:rsid w:val="00A1399A"/>
    <w:rsid w:val="00A15F31"/>
    <w:rsid w:val="00A23256"/>
    <w:rsid w:val="00A30622"/>
    <w:rsid w:val="00A369AB"/>
    <w:rsid w:val="00A47A52"/>
    <w:rsid w:val="00A523CD"/>
    <w:rsid w:val="00A5471F"/>
    <w:rsid w:val="00A64569"/>
    <w:rsid w:val="00A779D3"/>
    <w:rsid w:val="00AA7F76"/>
    <w:rsid w:val="00AB2161"/>
    <w:rsid w:val="00AC1BA4"/>
    <w:rsid w:val="00AC3484"/>
    <w:rsid w:val="00AC71C3"/>
    <w:rsid w:val="00AD5906"/>
    <w:rsid w:val="00AE6B7A"/>
    <w:rsid w:val="00B02453"/>
    <w:rsid w:val="00B12301"/>
    <w:rsid w:val="00B43811"/>
    <w:rsid w:val="00B5257D"/>
    <w:rsid w:val="00B66A2E"/>
    <w:rsid w:val="00B74684"/>
    <w:rsid w:val="00B85F58"/>
    <w:rsid w:val="00B86265"/>
    <w:rsid w:val="00B915AE"/>
    <w:rsid w:val="00B93E27"/>
    <w:rsid w:val="00B95B86"/>
    <w:rsid w:val="00BA17C3"/>
    <w:rsid w:val="00BB6721"/>
    <w:rsid w:val="00BC0FBE"/>
    <w:rsid w:val="00BC200A"/>
    <w:rsid w:val="00BD0976"/>
    <w:rsid w:val="00BE7212"/>
    <w:rsid w:val="00C02C60"/>
    <w:rsid w:val="00C14E5A"/>
    <w:rsid w:val="00C253F0"/>
    <w:rsid w:val="00C30387"/>
    <w:rsid w:val="00C3407E"/>
    <w:rsid w:val="00C72A30"/>
    <w:rsid w:val="00C75B61"/>
    <w:rsid w:val="00C86B41"/>
    <w:rsid w:val="00CA0A58"/>
    <w:rsid w:val="00CB704A"/>
    <w:rsid w:val="00CC305D"/>
    <w:rsid w:val="00CC4186"/>
    <w:rsid w:val="00CD342B"/>
    <w:rsid w:val="00CD77DD"/>
    <w:rsid w:val="00CE5256"/>
    <w:rsid w:val="00CF0A07"/>
    <w:rsid w:val="00CF2043"/>
    <w:rsid w:val="00CF4DDD"/>
    <w:rsid w:val="00D067BC"/>
    <w:rsid w:val="00D131B3"/>
    <w:rsid w:val="00D368FC"/>
    <w:rsid w:val="00D43062"/>
    <w:rsid w:val="00D51DE9"/>
    <w:rsid w:val="00D529B5"/>
    <w:rsid w:val="00D543A3"/>
    <w:rsid w:val="00D72EDB"/>
    <w:rsid w:val="00D7765A"/>
    <w:rsid w:val="00D81239"/>
    <w:rsid w:val="00D92AF1"/>
    <w:rsid w:val="00DA7996"/>
    <w:rsid w:val="00DB3C7C"/>
    <w:rsid w:val="00DB3D01"/>
    <w:rsid w:val="00DB5F7B"/>
    <w:rsid w:val="00DC2884"/>
    <w:rsid w:val="00DC64F6"/>
    <w:rsid w:val="00DE7314"/>
    <w:rsid w:val="00DF3D9F"/>
    <w:rsid w:val="00E038A7"/>
    <w:rsid w:val="00E2111A"/>
    <w:rsid w:val="00E46090"/>
    <w:rsid w:val="00E53FE1"/>
    <w:rsid w:val="00E56376"/>
    <w:rsid w:val="00E61573"/>
    <w:rsid w:val="00E6553F"/>
    <w:rsid w:val="00E73AD8"/>
    <w:rsid w:val="00E74D19"/>
    <w:rsid w:val="00E9233E"/>
    <w:rsid w:val="00E92571"/>
    <w:rsid w:val="00EC59AD"/>
    <w:rsid w:val="00ED18C4"/>
    <w:rsid w:val="00ED36E9"/>
    <w:rsid w:val="00ED4AA4"/>
    <w:rsid w:val="00ED6148"/>
    <w:rsid w:val="00ED61EE"/>
    <w:rsid w:val="00EE2A3C"/>
    <w:rsid w:val="00EF0B35"/>
    <w:rsid w:val="00F00C11"/>
    <w:rsid w:val="00F0205C"/>
    <w:rsid w:val="00F03622"/>
    <w:rsid w:val="00F1565E"/>
    <w:rsid w:val="00F219F5"/>
    <w:rsid w:val="00F21CCB"/>
    <w:rsid w:val="00F51066"/>
    <w:rsid w:val="00F52FCE"/>
    <w:rsid w:val="00F850FE"/>
    <w:rsid w:val="00FB1512"/>
    <w:rsid w:val="00FB3DDE"/>
    <w:rsid w:val="00FB583C"/>
    <w:rsid w:val="00FB7242"/>
    <w:rsid w:val="00FB7CF9"/>
    <w:rsid w:val="00FD5C91"/>
    <w:rsid w:val="00FE535C"/>
    <w:rsid w:val="01715896"/>
    <w:rsid w:val="02244474"/>
    <w:rsid w:val="025505CE"/>
    <w:rsid w:val="02CD04D0"/>
    <w:rsid w:val="03802C8E"/>
    <w:rsid w:val="03836915"/>
    <w:rsid w:val="04327685"/>
    <w:rsid w:val="04414D94"/>
    <w:rsid w:val="049A76A2"/>
    <w:rsid w:val="053C253D"/>
    <w:rsid w:val="056E0B59"/>
    <w:rsid w:val="05EA2CE0"/>
    <w:rsid w:val="06250180"/>
    <w:rsid w:val="07810A0A"/>
    <w:rsid w:val="07826587"/>
    <w:rsid w:val="07CB063A"/>
    <w:rsid w:val="083F1196"/>
    <w:rsid w:val="096A732C"/>
    <w:rsid w:val="096E19B7"/>
    <w:rsid w:val="0A416C1A"/>
    <w:rsid w:val="0A4D2C5F"/>
    <w:rsid w:val="0A617BAC"/>
    <w:rsid w:val="0AA941BB"/>
    <w:rsid w:val="0AAD0AC9"/>
    <w:rsid w:val="0AC3667B"/>
    <w:rsid w:val="0B2550D3"/>
    <w:rsid w:val="0B6E372B"/>
    <w:rsid w:val="0BB21F20"/>
    <w:rsid w:val="0BEE3ADA"/>
    <w:rsid w:val="0C61072F"/>
    <w:rsid w:val="0DE66415"/>
    <w:rsid w:val="0EB12E5B"/>
    <w:rsid w:val="0ED36297"/>
    <w:rsid w:val="0F3C3623"/>
    <w:rsid w:val="0F4B0B8A"/>
    <w:rsid w:val="0F8A1A26"/>
    <w:rsid w:val="114932FF"/>
    <w:rsid w:val="11687CF3"/>
    <w:rsid w:val="12C84BDA"/>
    <w:rsid w:val="13684344"/>
    <w:rsid w:val="13716B9C"/>
    <w:rsid w:val="1390160D"/>
    <w:rsid w:val="13BD72F4"/>
    <w:rsid w:val="147B2E3A"/>
    <w:rsid w:val="14B32B27"/>
    <w:rsid w:val="15705F43"/>
    <w:rsid w:val="159B5352"/>
    <w:rsid w:val="165D6467"/>
    <w:rsid w:val="16751506"/>
    <w:rsid w:val="17050639"/>
    <w:rsid w:val="18005360"/>
    <w:rsid w:val="18694EB5"/>
    <w:rsid w:val="19047F8D"/>
    <w:rsid w:val="19666D02"/>
    <w:rsid w:val="1A4A1800"/>
    <w:rsid w:val="1B2628F6"/>
    <w:rsid w:val="1B352116"/>
    <w:rsid w:val="1C8E3576"/>
    <w:rsid w:val="1D620CA4"/>
    <w:rsid w:val="1D8433A6"/>
    <w:rsid w:val="1DC6457D"/>
    <w:rsid w:val="1DD22581"/>
    <w:rsid w:val="1E4533B9"/>
    <w:rsid w:val="1F8A3EBE"/>
    <w:rsid w:val="203C7ACE"/>
    <w:rsid w:val="208250F0"/>
    <w:rsid w:val="21083C51"/>
    <w:rsid w:val="216709D7"/>
    <w:rsid w:val="21DE6063"/>
    <w:rsid w:val="220B59E1"/>
    <w:rsid w:val="222B41FD"/>
    <w:rsid w:val="226E58E7"/>
    <w:rsid w:val="23CE16B5"/>
    <w:rsid w:val="23FE4AED"/>
    <w:rsid w:val="249047E2"/>
    <w:rsid w:val="25122FD0"/>
    <w:rsid w:val="251A3771"/>
    <w:rsid w:val="252372D1"/>
    <w:rsid w:val="252B3F6D"/>
    <w:rsid w:val="252C5888"/>
    <w:rsid w:val="260F3F8E"/>
    <w:rsid w:val="26706A6F"/>
    <w:rsid w:val="26E144B8"/>
    <w:rsid w:val="26EB5A06"/>
    <w:rsid w:val="2796715B"/>
    <w:rsid w:val="29B8448B"/>
    <w:rsid w:val="2B4A7835"/>
    <w:rsid w:val="2C17443F"/>
    <w:rsid w:val="2D5D668A"/>
    <w:rsid w:val="2E690AF0"/>
    <w:rsid w:val="2EC11B2A"/>
    <w:rsid w:val="2F05747A"/>
    <w:rsid w:val="2F133FEC"/>
    <w:rsid w:val="30BD2736"/>
    <w:rsid w:val="324072F3"/>
    <w:rsid w:val="324650B8"/>
    <w:rsid w:val="32CA079E"/>
    <w:rsid w:val="330F0161"/>
    <w:rsid w:val="333E5C6E"/>
    <w:rsid w:val="33962C17"/>
    <w:rsid w:val="33E3440D"/>
    <w:rsid w:val="340A6C0E"/>
    <w:rsid w:val="342026CB"/>
    <w:rsid w:val="34B03B4D"/>
    <w:rsid w:val="35DD7F1D"/>
    <w:rsid w:val="362A01B9"/>
    <w:rsid w:val="37147D39"/>
    <w:rsid w:val="396F4ACB"/>
    <w:rsid w:val="39A74552"/>
    <w:rsid w:val="3A205E59"/>
    <w:rsid w:val="3BF720BF"/>
    <w:rsid w:val="3C4C1C5D"/>
    <w:rsid w:val="3C9F592A"/>
    <w:rsid w:val="3CB649AE"/>
    <w:rsid w:val="3CBB62FD"/>
    <w:rsid w:val="3D4E6F2C"/>
    <w:rsid w:val="3DF56119"/>
    <w:rsid w:val="3E0C4653"/>
    <w:rsid w:val="3E122B66"/>
    <w:rsid w:val="3E3F3E5F"/>
    <w:rsid w:val="3E78428D"/>
    <w:rsid w:val="3EBA32D9"/>
    <w:rsid w:val="3FAC6F05"/>
    <w:rsid w:val="412C5804"/>
    <w:rsid w:val="412F11B6"/>
    <w:rsid w:val="418A2B7D"/>
    <w:rsid w:val="424B4FCE"/>
    <w:rsid w:val="42CA4A18"/>
    <w:rsid w:val="4364676D"/>
    <w:rsid w:val="43867743"/>
    <w:rsid w:val="44517D64"/>
    <w:rsid w:val="446F76FD"/>
    <w:rsid w:val="448D78C2"/>
    <w:rsid w:val="46540941"/>
    <w:rsid w:val="467B1037"/>
    <w:rsid w:val="46DA68E6"/>
    <w:rsid w:val="47B008D7"/>
    <w:rsid w:val="47F0374C"/>
    <w:rsid w:val="48470256"/>
    <w:rsid w:val="48AE4687"/>
    <w:rsid w:val="49515120"/>
    <w:rsid w:val="4996266F"/>
    <w:rsid w:val="49A422FF"/>
    <w:rsid w:val="49D423F8"/>
    <w:rsid w:val="49EB56C3"/>
    <w:rsid w:val="4A9A1F9D"/>
    <w:rsid w:val="4AB8415F"/>
    <w:rsid w:val="4CB0311F"/>
    <w:rsid w:val="4CCD6D47"/>
    <w:rsid w:val="4D6454BB"/>
    <w:rsid w:val="4D943273"/>
    <w:rsid w:val="4D956188"/>
    <w:rsid w:val="4D967F9E"/>
    <w:rsid w:val="4DD23883"/>
    <w:rsid w:val="4DEC16D7"/>
    <w:rsid w:val="4F0535ED"/>
    <w:rsid w:val="507B463C"/>
    <w:rsid w:val="50A86D2A"/>
    <w:rsid w:val="50D40EAB"/>
    <w:rsid w:val="511E040E"/>
    <w:rsid w:val="51792FB0"/>
    <w:rsid w:val="52CD2D71"/>
    <w:rsid w:val="531255E0"/>
    <w:rsid w:val="552C1C95"/>
    <w:rsid w:val="5553003F"/>
    <w:rsid w:val="556C200E"/>
    <w:rsid w:val="55DC0B73"/>
    <w:rsid w:val="567E7C84"/>
    <w:rsid w:val="56CB6ECE"/>
    <w:rsid w:val="574708DE"/>
    <w:rsid w:val="57747510"/>
    <w:rsid w:val="582A790D"/>
    <w:rsid w:val="58A318D1"/>
    <w:rsid w:val="59894ABC"/>
    <w:rsid w:val="5A116839"/>
    <w:rsid w:val="5B0D29E6"/>
    <w:rsid w:val="5B633335"/>
    <w:rsid w:val="5C361E24"/>
    <w:rsid w:val="5E38613D"/>
    <w:rsid w:val="5E5B4D7F"/>
    <w:rsid w:val="5E8E3CF4"/>
    <w:rsid w:val="5F760B69"/>
    <w:rsid w:val="60120341"/>
    <w:rsid w:val="602D34F2"/>
    <w:rsid w:val="60877D5A"/>
    <w:rsid w:val="60DA53A1"/>
    <w:rsid w:val="619D07F0"/>
    <w:rsid w:val="62402662"/>
    <w:rsid w:val="62974818"/>
    <w:rsid w:val="62BE4356"/>
    <w:rsid w:val="62DC6268"/>
    <w:rsid w:val="636623B1"/>
    <w:rsid w:val="636A62ED"/>
    <w:rsid w:val="63C46701"/>
    <w:rsid w:val="63D156E4"/>
    <w:rsid w:val="63ED672C"/>
    <w:rsid w:val="64291FBD"/>
    <w:rsid w:val="650F7541"/>
    <w:rsid w:val="654307F1"/>
    <w:rsid w:val="65D14D59"/>
    <w:rsid w:val="66A36D1C"/>
    <w:rsid w:val="66CE67F1"/>
    <w:rsid w:val="66E32587"/>
    <w:rsid w:val="66FC1B2B"/>
    <w:rsid w:val="670935F2"/>
    <w:rsid w:val="672A03BC"/>
    <w:rsid w:val="678D66DA"/>
    <w:rsid w:val="69277699"/>
    <w:rsid w:val="6961338B"/>
    <w:rsid w:val="6A4A5420"/>
    <w:rsid w:val="6A5C0F57"/>
    <w:rsid w:val="6ACE6EE9"/>
    <w:rsid w:val="6BAC57F8"/>
    <w:rsid w:val="6BD6019F"/>
    <w:rsid w:val="6BE262FD"/>
    <w:rsid w:val="6CB929DE"/>
    <w:rsid w:val="6CBB52AF"/>
    <w:rsid w:val="6CDD3A62"/>
    <w:rsid w:val="6CE70148"/>
    <w:rsid w:val="6D7C3AEF"/>
    <w:rsid w:val="6D834C4E"/>
    <w:rsid w:val="6DFE6A49"/>
    <w:rsid w:val="6E14184B"/>
    <w:rsid w:val="6F065EC2"/>
    <w:rsid w:val="6F8E6B52"/>
    <w:rsid w:val="700020A6"/>
    <w:rsid w:val="70AD357D"/>
    <w:rsid w:val="71014894"/>
    <w:rsid w:val="711E06FD"/>
    <w:rsid w:val="71784AA6"/>
    <w:rsid w:val="71F63299"/>
    <w:rsid w:val="727D250C"/>
    <w:rsid w:val="72984D19"/>
    <w:rsid w:val="73181A60"/>
    <w:rsid w:val="73C30FD7"/>
    <w:rsid w:val="752F7B8E"/>
    <w:rsid w:val="7539630F"/>
    <w:rsid w:val="758D599B"/>
    <w:rsid w:val="76C863D4"/>
    <w:rsid w:val="778B25C4"/>
    <w:rsid w:val="78260E0A"/>
    <w:rsid w:val="78FF70C2"/>
    <w:rsid w:val="793C75C1"/>
    <w:rsid w:val="79E839B6"/>
    <w:rsid w:val="7A2D56CE"/>
    <w:rsid w:val="7A327A88"/>
    <w:rsid w:val="7A430285"/>
    <w:rsid w:val="7AAF70BA"/>
    <w:rsid w:val="7B5E4EDF"/>
    <w:rsid w:val="7B766407"/>
    <w:rsid w:val="7BDD772F"/>
    <w:rsid w:val="7C1F3184"/>
    <w:rsid w:val="7C5671FF"/>
    <w:rsid w:val="7CF9664F"/>
    <w:rsid w:val="7D1500B1"/>
    <w:rsid w:val="7D55727F"/>
    <w:rsid w:val="7D660697"/>
    <w:rsid w:val="7E0E7692"/>
    <w:rsid w:val="7E867424"/>
    <w:rsid w:val="7FAF4C31"/>
    <w:rsid w:val="7FB1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annotation text"/>
    <w:basedOn w:val="1"/>
    <w:link w:val="20"/>
    <w:semiHidden/>
    <w:unhideWhenUsed/>
    <w:qFormat/>
    <w:uiPriority w:val="0"/>
    <w:pPr>
      <w:jc w:val="left"/>
    </w:pPr>
  </w:style>
  <w:style w:type="paragraph" w:styleId="4">
    <w:name w:val="Balloon Text"/>
    <w:basedOn w:val="1"/>
    <w:link w:val="19"/>
    <w:unhideWhenUsed/>
    <w:qFormat/>
    <w:uiPriority w:val="0"/>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21"/>
    <w:semiHidden/>
    <w:unhideWhenUsed/>
    <w:qFormat/>
    <w:uiPriority w:val="0"/>
    <w:rPr>
      <w:b/>
      <w:bCs/>
    </w:rPr>
  </w:style>
  <w:style w:type="table" w:styleId="10">
    <w:name w:val="Table Grid"/>
    <w:basedOn w:val="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styleId="14">
    <w:name w:val="annotation reference"/>
    <w:basedOn w:val="11"/>
    <w:semiHidden/>
    <w:unhideWhenUsed/>
    <w:qFormat/>
    <w:uiPriority w:val="0"/>
    <w:rPr>
      <w:sz w:val="21"/>
      <w:szCs w:val="21"/>
    </w:rPr>
  </w:style>
  <w:style w:type="paragraph" w:customStyle="1" w:styleId="15">
    <w:name w:val="列出段落1"/>
    <w:basedOn w:val="1"/>
    <w:qFormat/>
    <w:uiPriority w:val="34"/>
    <w:pPr>
      <w:ind w:firstLine="420" w:firstLineChars="200"/>
    </w:pPr>
  </w:style>
  <w:style w:type="character" w:customStyle="1" w:styleId="16">
    <w:name w:val="页眉 字符"/>
    <w:link w:val="6"/>
    <w:qFormat/>
    <w:uiPriority w:val="99"/>
    <w:rPr>
      <w:sz w:val="18"/>
      <w:szCs w:val="18"/>
    </w:rPr>
  </w:style>
  <w:style w:type="character" w:customStyle="1" w:styleId="17">
    <w:name w:val="页脚 字符"/>
    <w:link w:val="5"/>
    <w:qFormat/>
    <w:uiPriority w:val="99"/>
    <w:rPr>
      <w:sz w:val="18"/>
      <w:szCs w:val="18"/>
    </w:rPr>
  </w:style>
  <w:style w:type="character" w:customStyle="1" w:styleId="18">
    <w:name w:val="标题 1 字符"/>
    <w:link w:val="2"/>
    <w:qFormat/>
    <w:uiPriority w:val="9"/>
    <w:rPr>
      <w:rFonts w:ascii="宋体" w:hAnsi="宋体" w:eastAsia="宋体" w:cs="宋体"/>
      <w:b/>
      <w:bCs/>
      <w:kern w:val="36"/>
      <w:sz w:val="48"/>
      <w:szCs w:val="48"/>
    </w:rPr>
  </w:style>
  <w:style w:type="character" w:customStyle="1" w:styleId="19">
    <w:name w:val="批注框文本 字符"/>
    <w:link w:val="4"/>
    <w:semiHidden/>
    <w:qFormat/>
    <w:uiPriority w:val="0"/>
    <w:rPr>
      <w:kern w:val="2"/>
      <w:sz w:val="18"/>
      <w:szCs w:val="18"/>
    </w:rPr>
  </w:style>
  <w:style w:type="character" w:customStyle="1" w:styleId="20">
    <w:name w:val="批注文字 字符"/>
    <w:basedOn w:val="11"/>
    <w:link w:val="3"/>
    <w:semiHidden/>
    <w:qFormat/>
    <w:uiPriority w:val="0"/>
    <w:rPr>
      <w:kern w:val="2"/>
      <w:sz w:val="21"/>
      <w:szCs w:val="24"/>
    </w:rPr>
  </w:style>
  <w:style w:type="character" w:customStyle="1" w:styleId="21">
    <w:name w:val="批注主题 字符"/>
    <w:basedOn w:val="20"/>
    <w:link w:val="8"/>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24860-E359-40A4-9F00-B311B9241BD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484</Words>
  <Characters>2761</Characters>
  <Lines>23</Lines>
  <Paragraphs>6</Paragraphs>
  <TotalTime>9</TotalTime>
  <ScaleCrop>false</ScaleCrop>
  <LinksUpToDate>false</LinksUpToDate>
  <CharactersWithSpaces>3239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2020-05-14T03:46:00Z</dcterms:created>
  <dc:creator>USER</dc:creator>
  <cp:lastModifiedBy>小琳</cp:lastModifiedBy>
  <cp:lastPrinted>2020-05-05T02:24:00Z</cp:lastPrinted>
  <dcterms:modified xsi:type="dcterms:W3CDTF">2020-05-25T12:14:20Z</dcterms:modified>
  <dc:title>中山大学（招生院系）2014年硕士研究生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