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贵州</w:t>
      </w:r>
      <w:r>
        <w:rPr>
          <w:rFonts w:ascii="黑体" w:hAnsi="黑体" w:eastAsia="黑体"/>
          <w:sz w:val="32"/>
          <w:szCs w:val="32"/>
        </w:rPr>
        <w:t>大学</w:t>
      </w:r>
      <w:r>
        <w:rPr>
          <w:rFonts w:hint="eastAsia" w:ascii="黑体" w:hAnsi="黑体" w:eastAsia="黑体"/>
          <w:sz w:val="32"/>
          <w:szCs w:val="32"/>
        </w:rPr>
        <w:t>201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/>
          <w:sz w:val="32"/>
          <w:szCs w:val="32"/>
        </w:rPr>
        <w:t>年</w:t>
      </w:r>
      <w:r>
        <w:rPr>
          <w:rFonts w:ascii="黑体" w:hAnsi="黑体" w:eastAsia="黑体"/>
          <w:sz w:val="32"/>
          <w:szCs w:val="32"/>
        </w:rPr>
        <w:t>（</w:t>
      </w:r>
      <w:r>
        <w:rPr>
          <w:rFonts w:hint="eastAsia" w:ascii="黑体" w:hAnsi="黑体" w:eastAsia="黑体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>酿酒与食品工程学院</w:t>
      </w:r>
      <w:r>
        <w:rPr>
          <w:rFonts w:ascii="黑体" w:hAnsi="黑体" w:eastAsia="黑体"/>
          <w:sz w:val="32"/>
          <w:szCs w:val="32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 xml:space="preserve"> </w:t>
      </w:r>
      <w:r>
        <w:rPr>
          <w:rFonts w:ascii="黑体" w:hAnsi="黑体" w:eastAsia="黑体"/>
          <w:sz w:val="32"/>
          <w:szCs w:val="32"/>
        </w:rPr>
        <w:t>）</w:t>
      </w:r>
      <w:r>
        <w:rPr>
          <w:rFonts w:hint="eastAsia" w:ascii="黑体" w:hAnsi="黑体" w:eastAsia="黑体"/>
          <w:sz w:val="32"/>
          <w:szCs w:val="32"/>
        </w:rPr>
        <w:t>硕士</w:t>
      </w:r>
      <w:r>
        <w:rPr>
          <w:rFonts w:ascii="黑体" w:hAnsi="黑体" w:eastAsia="黑体"/>
          <w:sz w:val="32"/>
          <w:szCs w:val="32"/>
        </w:rPr>
        <w:t>研究生招生复试方案（</w:t>
      </w:r>
      <w:r>
        <w:rPr>
          <w:rFonts w:hint="eastAsia" w:ascii="黑体" w:hAnsi="黑体" w:eastAsia="黑体"/>
          <w:sz w:val="32"/>
          <w:szCs w:val="32"/>
        </w:rPr>
        <w:t>简表</w:t>
      </w:r>
      <w:r>
        <w:rPr>
          <w:rFonts w:ascii="黑体" w:hAnsi="黑体" w:eastAsia="黑体"/>
          <w:sz w:val="32"/>
          <w:szCs w:val="32"/>
        </w:rPr>
        <w:t>）</w:t>
      </w:r>
    </w:p>
    <w:tbl>
      <w:tblPr>
        <w:tblStyle w:val="7"/>
        <w:tblW w:w="13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5"/>
        <w:gridCol w:w="1494"/>
        <w:gridCol w:w="1559"/>
        <w:gridCol w:w="1764"/>
        <w:gridCol w:w="3623"/>
        <w:gridCol w:w="1276"/>
        <w:gridCol w:w="2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atLeast"/>
        </w:trPr>
        <w:tc>
          <w:tcPr>
            <w:tcW w:w="204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专业名称</w:t>
            </w:r>
            <w:r>
              <w:rPr>
                <w:rFonts w:hint="eastAsia" w:ascii="宋体" w:hAnsi="宋体"/>
                <w:sz w:val="24"/>
                <w:szCs w:val="24"/>
              </w:rPr>
              <w:t>（代码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</w:p>
        </w:tc>
        <w:tc>
          <w:tcPr>
            <w:tcW w:w="149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报到时间及地点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复试时间</w:t>
            </w:r>
          </w:p>
        </w:tc>
        <w:tc>
          <w:tcPr>
            <w:tcW w:w="1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复试地点</w:t>
            </w:r>
          </w:p>
        </w:tc>
        <w:tc>
          <w:tcPr>
            <w:tcW w:w="362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复试内容（笔试、面试、技能测试、外国语听力口语测试等）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体检时间及</w:t>
            </w:r>
            <w:r>
              <w:rPr>
                <w:rFonts w:ascii="宋体" w:hAnsi="宋体"/>
                <w:b/>
                <w:sz w:val="24"/>
                <w:szCs w:val="24"/>
              </w:rPr>
              <w:t>地点</w:t>
            </w:r>
          </w:p>
        </w:tc>
        <w:tc>
          <w:tcPr>
            <w:tcW w:w="218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复试录取原则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6" w:hRule="atLeast"/>
        </w:trPr>
        <w:tc>
          <w:tcPr>
            <w:tcW w:w="2045" w:type="dxa"/>
            <w:shd w:val="clear" w:color="000000" w:fill="FFFFFF"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082203发酵工程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083201食品科学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0710Z1应用生物技术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085221轻工技术与工程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085231食品工程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095113食品加工与安全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1494" w:type="dxa"/>
            <w:shd w:val="clear" w:color="000000" w:fill="FFFFFF"/>
            <w:vAlign w:val="bottom"/>
          </w:tcPr>
          <w:p>
            <w:pPr>
              <w:jc w:val="both"/>
              <w:rPr>
                <w:rFonts w:hint="eastAsia" w:ascii="宋体" w:hAnsi="宋体"/>
                <w:sz w:val="20"/>
                <w:szCs w:val="20"/>
              </w:rPr>
            </w:pPr>
          </w:p>
          <w:p>
            <w:pPr>
              <w:jc w:val="both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3月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28</w:t>
            </w:r>
            <w:r>
              <w:rPr>
                <w:rFonts w:hint="eastAsia" w:ascii="宋体" w:hAnsi="宋体"/>
                <w:sz w:val="20"/>
                <w:szCs w:val="20"/>
              </w:rPr>
              <w:t>日</w:t>
            </w:r>
          </w:p>
          <w:p>
            <w:pPr>
              <w:jc w:val="both"/>
              <w:rPr>
                <w:rFonts w:hint="eastAsia" w:ascii="Calibri" w:hAnsi="Calibri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9</w:t>
            </w:r>
            <w:r>
              <w:rPr>
                <w:rFonts w:ascii="宋体" w:hAnsi="宋体"/>
                <w:sz w:val="20"/>
                <w:szCs w:val="20"/>
              </w:rPr>
              <w:t>:00</w:t>
            </w:r>
            <w:r>
              <w:rPr>
                <w:rFonts w:hint="eastAsia" w:ascii="宋体" w:hAnsi="宋体"/>
                <w:sz w:val="20"/>
                <w:szCs w:val="20"/>
              </w:rPr>
              <w:t>—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16</w:t>
            </w:r>
            <w:r>
              <w:rPr>
                <w:rFonts w:ascii="宋体" w:hAnsi="宋体"/>
                <w:sz w:val="20"/>
                <w:szCs w:val="20"/>
              </w:rPr>
              <w:t>:</w:t>
            </w:r>
            <w:r>
              <w:rPr>
                <w:rFonts w:hint="eastAsia" w:ascii="宋体" w:hAnsi="宋体"/>
                <w:sz w:val="20"/>
                <w:szCs w:val="20"/>
              </w:rPr>
              <w:t>0</w:t>
            </w:r>
            <w:r>
              <w:rPr>
                <w:rFonts w:ascii="宋体" w:hAnsi="宋体"/>
                <w:sz w:val="20"/>
                <w:szCs w:val="20"/>
              </w:rPr>
              <w:t>0</w:t>
            </w:r>
            <w:r>
              <w:rPr>
                <w:rFonts w:hint="eastAsia" w:ascii="Calibri" w:hAnsi="Calibri"/>
                <w:sz w:val="20"/>
                <w:szCs w:val="20"/>
              </w:rPr>
              <w:t>西区化工楼二楼酿酒与食品工程学院21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Calibri" w:hAnsi="Calibri"/>
                <w:sz w:val="20"/>
                <w:szCs w:val="20"/>
              </w:rPr>
              <w:t xml:space="preserve"> 室</w:t>
            </w:r>
          </w:p>
          <w:p>
            <w:pPr>
              <w:jc w:val="both"/>
              <w:rPr>
                <w:rFonts w:hint="eastAsia" w:ascii="Calibri" w:hAnsi="Calibri"/>
                <w:sz w:val="20"/>
                <w:szCs w:val="20"/>
              </w:rPr>
            </w:pPr>
          </w:p>
          <w:p>
            <w:pPr>
              <w:jc w:val="both"/>
              <w:rPr>
                <w:rFonts w:hint="eastAsia" w:ascii="Calibri" w:hAnsi="Calibri"/>
                <w:sz w:val="20"/>
                <w:szCs w:val="20"/>
              </w:rPr>
            </w:pPr>
          </w:p>
          <w:p>
            <w:pPr>
              <w:jc w:val="both"/>
              <w:rPr>
                <w:rFonts w:hint="eastAsia" w:ascii="Calibri" w:hAnsi="Calibri"/>
                <w:sz w:val="20"/>
                <w:szCs w:val="20"/>
              </w:rPr>
            </w:pPr>
          </w:p>
        </w:tc>
        <w:tc>
          <w:tcPr>
            <w:tcW w:w="1559" w:type="dxa"/>
            <w:vAlign w:val="top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3月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29</w:t>
            </w:r>
            <w:r>
              <w:rPr>
                <w:rFonts w:hint="eastAsia" w:ascii="宋体" w:hAnsi="宋体"/>
                <w:sz w:val="20"/>
                <w:szCs w:val="20"/>
              </w:rPr>
              <w:t>日1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0"/>
                <w:szCs w:val="20"/>
              </w:rPr>
              <w:t>: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0"/>
                <w:szCs w:val="20"/>
              </w:rPr>
              <w:t>0—1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宋体" w:hAnsi="宋体"/>
                <w:sz w:val="20"/>
                <w:szCs w:val="20"/>
              </w:rPr>
              <w:t>: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0"/>
                <w:szCs w:val="20"/>
              </w:rPr>
              <w:t>0笔试</w:t>
            </w:r>
          </w:p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3月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30</w:t>
            </w:r>
            <w:r>
              <w:rPr>
                <w:rFonts w:hint="eastAsia" w:ascii="宋体" w:hAnsi="宋体"/>
                <w:sz w:val="20"/>
                <w:szCs w:val="20"/>
              </w:rPr>
              <w:t>日，全天9:00-21:00综合能力面试</w:t>
            </w:r>
          </w:p>
        </w:tc>
        <w:tc>
          <w:tcPr>
            <w:tcW w:w="1764" w:type="dxa"/>
            <w:vAlign w:val="top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西区化工楼二楼酿酒与食品工程学院教室 210室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西区化工楼二楼酿酒与食品工程学院教室 203室</w:t>
            </w:r>
          </w:p>
        </w:tc>
        <w:tc>
          <w:tcPr>
            <w:tcW w:w="3623" w:type="dxa"/>
            <w:vAlign w:val="top"/>
          </w:tcPr>
          <w:p>
            <w:pPr>
              <w:jc w:val="both"/>
              <w:rPr>
                <w:rFonts w:hint="eastAsia" w:ascii="宋体" w:hAnsi="宋体"/>
                <w:szCs w:val="21"/>
              </w:rPr>
            </w:pPr>
          </w:p>
          <w:p>
            <w:pPr>
              <w:jc w:val="both"/>
              <w:rPr>
                <w:rFonts w:hint="eastAsia" w:ascii="宋体" w:hAnsi="宋体"/>
                <w:szCs w:val="21"/>
              </w:rPr>
            </w:pPr>
          </w:p>
          <w:p>
            <w:pPr>
              <w:jc w:val="both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微生物学</w:t>
            </w:r>
          </w:p>
          <w:p>
            <w:pPr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/>
                <w:sz w:val="20"/>
                <w:szCs w:val="20"/>
              </w:rPr>
            </w:pPr>
          </w:p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3月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29</w:t>
            </w:r>
            <w:r>
              <w:rPr>
                <w:rFonts w:hint="eastAsia" w:ascii="宋体" w:hAnsi="宋体"/>
                <w:sz w:val="20"/>
                <w:szCs w:val="20"/>
              </w:rPr>
              <w:t>日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20"/>
                <w:szCs w:val="20"/>
              </w:rPr>
              <w:t>:00—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11</w:t>
            </w:r>
            <w:r>
              <w:rPr>
                <w:rFonts w:hint="eastAsia" w:ascii="宋体" w:hAnsi="宋体"/>
                <w:sz w:val="20"/>
                <w:szCs w:val="20"/>
              </w:rPr>
              <w:t>:00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学校医务室</w:t>
            </w:r>
          </w:p>
        </w:tc>
        <w:tc>
          <w:tcPr>
            <w:tcW w:w="2187" w:type="dxa"/>
            <w:vMerge w:val="restart"/>
            <w:vAlign w:val="top"/>
          </w:tcPr>
          <w:p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一、复试</w:t>
            </w:r>
          </w:p>
          <w:p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1.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复试比例：</w:t>
            </w:r>
          </w:p>
          <w:p>
            <w:pPr>
              <w:spacing w:line="276" w:lineRule="auto"/>
              <w:ind w:firstLine="180" w:firstLineChars="100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原则上为</w:t>
            </w:r>
            <w:r>
              <w:rPr>
                <w:rFonts w:ascii="宋体" w:hAnsi="宋体"/>
                <w:bCs/>
                <w:sz w:val="18"/>
                <w:szCs w:val="18"/>
              </w:rPr>
              <w:t>1:</w:t>
            </w: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1.2~</w:t>
            </w:r>
            <w:bookmarkStart w:id="0" w:name="_GoBack"/>
            <w:bookmarkEnd w:id="0"/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1.5</w:t>
            </w:r>
          </w:p>
          <w:p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2.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复试内容及权重：</w:t>
            </w:r>
          </w:p>
          <w:p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专业笔试：</w:t>
            </w: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50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%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；</w:t>
            </w:r>
          </w:p>
          <w:p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综合面试：</w:t>
            </w: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50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%</w:t>
            </w:r>
          </w:p>
          <w:p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二、录取：</w:t>
            </w:r>
          </w:p>
          <w:p>
            <w:pPr>
              <w:spacing w:line="276" w:lineRule="auto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</w:t>
            </w:r>
            <w:r>
              <w:rPr>
                <w:rFonts w:hint="eastAsia" w:ascii="宋体" w:hAnsi="宋体"/>
                <w:sz w:val="18"/>
                <w:szCs w:val="18"/>
              </w:rPr>
              <w:t>初试成绩权重：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50</w:t>
            </w:r>
            <w:r>
              <w:rPr>
                <w:rFonts w:ascii="宋体" w:hAnsi="宋体"/>
                <w:sz w:val="18"/>
                <w:szCs w:val="18"/>
              </w:rPr>
              <w:t xml:space="preserve"> %</w:t>
            </w:r>
          </w:p>
          <w:p>
            <w:pPr>
              <w:spacing w:line="276" w:lineRule="auto"/>
              <w:ind w:firstLine="180" w:firstLineChars="10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复试成绩权重：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50</w:t>
            </w:r>
            <w:r>
              <w:rPr>
                <w:rFonts w:ascii="宋体" w:hAnsi="宋体"/>
                <w:sz w:val="18"/>
                <w:szCs w:val="18"/>
              </w:rPr>
              <w:t xml:space="preserve"> %</w:t>
            </w:r>
          </w:p>
          <w:p>
            <w:pPr>
              <w:spacing w:line="276" w:lineRule="auto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复试总成绩低于</w:t>
            </w:r>
            <w:r>
              <w:rPr>
                <w:rFonts w:ascii="宋体" w:hAnsi="宋体"/>
                <w:sz w:val="18"/>
                <w:szCs w:val="18"/>
              </w:rPr>
              <w:t>60</w:t>
            </w:r>
            <w:r>
              <w:rPr>
                <w:rFonts w:hint="eastAsia" w:ascii="宋体" w:hAnsi="宋体"/>
                <w:sz w:val="18"/>
                <w:szCs w:val="18"/>
              </w:rPr>
              <w:t>分，不予录取；</w:t>
            </w:r>
          </w:p>
          <w:p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3.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录取排序</w:t>
            </w:r>
          </w:p>
          <w:p>
            <w:pPr>
              <w:pStyle w:val="2"/>
              <w:spacing w:line="276" w:lineRule="auto"/>
              <w:ind w:firstLine="180" w:firstLineChars="100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一志愿考生、调剂生、线下生。</w:t>
            </w:r>
          </w:p>
          <w:p>
            <w:pPr>
              <w:numPr>
                <w:ilvl w:val="0"/>
                <w:numId w:val="1"/>
              </w:numPr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同等学力加试任一科低于</w:t>
            </w:r>
            <w:r>
              <w:rPr>
                <w:rFonts w:ascii="宋体" w:hAnsi="宋体"/>
                <w:bCs/>
                <w:sz w:val="18"/>
                <w:szCs w:val="18"/>
              </w:rPr>
              <w:t>60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分不予录取。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45" w:type="dxa"/>
            <w:shd w:val="clear" w:color="000000" w:fill="FFFFFF"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097200食品科学与工程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1494" w:type="dxa"/>
            <w:shd w:val="clear" w:color="000000" w:fill="FFFFFF"/>
            <w:textDirection w:val="lrTb"/>
            <w:vAlign w:val="bottom"/>
          </w:tcPr>
          <w:p>
            <w:pPr>
              <w:jc w:val="both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3月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28</w:t>
            </w:r>
            <w:r>
              <w:rPr>
                <w:rFonts w:hint="eastAsia" w:ascii="宋体" w:hAnsi="宋体"/>
                <w:sz w:val="20"/>
                <w:szCs w:val="20"/>
              </w:rPr>
              <w:t>日</w:t>
            </w:r>
          </w:p>
          <w:p>
            <w:pPr>
              <w:jc w:val="both"/>
              <w:rPr>
                <w:rFonts w:hint="eastAsia" w:ascii="Calibri" w:hAnsi="Calibri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9</w:t>
            </w:r>
            <w:r>
              <w:rPr>
                <w:rFonts w:ascii="宋体" w:hAnsi="宋体"/>
                <w:sz w:val="20"/>
                <w:szCs w:val="20"/>
              </w:rPr>
              <w:t>:00</w:t>
            </w:r>
            <w:r>
              <w:rPr>
                <w:rFonts w:hint="eastAsia" w:ascii="宋体" w:hAnsi="宋体"/>
                <w:sz w:val="20"/>
                <w:szCs w:val="20"/>
              </w:rPr>
              <w:t>—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16</w:t>
            </w:r>
            <w:r>
              <w:rPr>
                <w:rFonts w:ascii="宋体" w:hAnsi="宋体"/>
                <w:sz w:val="20"/>
                <w:szCs w:val="20"/>
              </w:rPr>
              <w:t>:</w:t>
            </w:r>
            <w:r>
              <w:rPr>
                <w:rFonts w:hint="eastAsia" w:ascii="宋体" w:hAnsi="宋体"/>
                <w:sz w:val="20"/>
                <w:szCs w:val="20"/>
              </w:rPr>
              <w:t>0</w:t>
            </w:r>
            <w:r>
              <w:rPr>
                <w:rFonts w:ascii="宋体" w:hAnsi="宋体"/>
                <w:sz w:val="20"/>
                <w:szCs w:val="20"/>
              </w:rPr>
              <w:t>0</w:t>
            </w:r>
            <w:r>
              <w:rPr>
                <w:rFonts w:hint="eastAsia" w:ascii="Calibri" w:hAnsi="Calibri"/>
                <w:sz w:val="20"/>
                <w:szCs w:val="20"/>
              </w:rPr>
              <w:t>西区化工楼二楼酿酒与食品工程学院21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Calibri" w:hAnsi="Calibri"/>
                <w:sz w:val="20"/>
                <w:szCs w:val="20"/>
              </w:rPr>
              <w:t xml:space="preserve"> 室</w:t>
            </w:r>
          </w:p>
          <w:p>
            <w:pPr>
              <w:jc w:val="both"/>
              <w:rPr>
                <w:rFonts w:hint="eastAsia" w:ascii="Calibri" w:hAnsi="Calibri"/>
                <w:sz w:val="20"/>
                <w:szCs w:val="20"/>
              </w:rPr>
            </w:pPr>
          </w:p>
          <w:p>
            <w:pPr>
              <w:jc w:val="both"/>
              <w:rPr>
                <w:rFonts w:hint="eastAsia" w:ascii="Calibri" w:hAnsi="Calibri"/>
                <w:sz w:val="20"/>
                <w:szCs w:val="20"/>
              </w:rPr>
            </w:pPr>
          </w:p>
          <w:p>
            <w:pPr>
              <w:jc w:val="both"/>
              <w:rPr>
                <w:rFonts w:hint="eastAsia" w:ascii="Calibri" w:hAnsi="Calibri"/>
                <w:sz w:val="20"/>
                <w:szCs w:val="20"/>
              </w:rPr>
            </w:pPr>
          </w:p>
        </w:tc>
        <w:tc>
          <w:tcPr>
            <w:tcW w:w="1559" w:type="dxa"/>
            <w:textDirection w:val="lrTb"/>
            <w:vAlign w:val="top"/>
          </w:tcPr>
          <w:p>
            <w:pPr>
              <w:jc w:val="both"/>
              <w:rPr>
                <w:rFonts w:hint="eastAsia" w:ascii="宋体" w:hAnsi="宋体"/>
                <w:sz w:val="20"/>
                <w:szCs w:val="20"/>
              </w:rPr>
            </w:pPr>
          </w:p>
          <w:p>
            <w:pPr>
              <w:jc w:val="both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3月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29</w:t>
            </w:r>
            <w:r>
              <w:rPr>
                <w:rFonts w:hint="eastAsia" w:ascii="宋体" w:hAnsi="宋体"/>
                <w:sz w:val="20"/>
                <w:szCs w:val="20"/>
              </w:rPr>
              <w:t>日1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0"/>
                <w:szCs w:val="20"/>
              </w:rPr>
              <w:t>: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0"/>
                <w:szCs w:val="20"/>
              </w:rPr>
              <w:t>0—1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宋体" w:hAnsi="宋体"/>
                <w:sz w:val="20"/>
                <w:szCs w:val="20"/>
              </w:rPr>
              <w:t>: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0"/>
                <w:szCs w:val="20"/>
              </w:rPr>
              <w:t>0笔试</w:t>
            </w:r>
          </w:p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3月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30</w:t>
            </w:r>
            <w:r>
              <w:rPr>
                <w:rFonts w:hint="eastAsia" w:ascii="宋体" w:hAnsi="宋体"/>
                <w:sz w:val="20"/>
                <w:szCs w:val="20"/>
              </w:rPr>
              <w:t>日，全天9:00-21:00综合能力面试</w:t>
            </w:r>
          </w:p>
        </w:tc>
        <w:tc>
          <w:tcPr>
            <w:tcW w:w="1764" w:type="dxa"/>
            <w:vAlign w:val="top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西区化工楼二楼酿酒与食品工程学院教室 210室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西区化工楼二楼酿酒与食品工程学院教室 204室</w:t>
            </w:r>
          </w:p>
        </w:tc>
        <w:tc>
          <w:tcPr>
            <w:tcW w:w="3623" w:type="dxa"/>
            <w:vAlign w:val="top"/>
          </w:tcPr>
          <w:p>
            <w:pPr>
              <w:jc w:val="both"/>
              <w:rPr>
                <w:rFonts w:hint="eastAsia" w:ascii="宋体" w:hAnsi="宋体"/>
                <w:szCs w:val="21"/>
              </w:rPr>
            </w:pPr>
          </w:p>
          <w:p>
            <w:pPr>
              <w:jc w:val="both"/>
              <w:rPr>
                <w:rFonts w:hint="eastAsia" w:ascii="宋体" w:hAnsi="宋体"/>
                <w:szCs w:val="21"/>
              </w:rPr>
            </w:pPr>
          </w:p>
          <w:p>
            <w:pPr>
              <w:jc w:val="both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微生物学</w:t>
            </w:r>
          </w:p>
          <w:p>
            <w:pPr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/>
                <w:sz w:val="20"/>
                <w:szCs w:val="20"/>
              </w:rPr>
            </w:pPr>
          </w:p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3月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29</w:t>
            </w:r>
            <w:r>
              <w:rPr>
                <w:rFonts w:hint="eastAsia" w:ascii="宋体" w:hAnsi="宋体"/>
                <w:sz w:val="20"/>
                <w:szCs w:val="20"/>
              </w:rPr>
              <w:t>日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20"/>
                <w:szCs w:val="20"/>
              </w:rPr>
              <w:t>:00—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11</w:t>
            </w:r>
            <w:r>
              <w:rPr>
                <w:rFonts w:hint="eastAsia" w:ascii="宋体" w:hAnsi="宋体"/>
                <w:sz w:val="20"/>
                <w:szCs w:val="20"/>
              </w:rPr>
              <w:t>:00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学校医务室</w:t>
            </w:r>
          </w:p>
        </w:tc>
        <w:tc>
          <w:tcPr>
            <w:tcW w:w="2187" w:type="dxa"/>
            <w:vMerge w:val="continue"/>
            <w:tcBorders>
              <w:left w:val="nil"/>
              <w:right w:val="nil"/>
            </w:tcBorders>
            <w:vAlign w:val="top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jc w:val="center"/>
        <w:rPr>
          <w:rFonts w:ascii="黑体" w:hAnsi="黑体" w:eastAsia="黑体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26666605">
    <w:nsid w:val="5509346D"/>
    <w:multiLevelType w:val="singleLevel"/>
    <w:tmpl w:val="5509346D"/>
    <w:lvl w:ilvl="0" w:tentative="1">
      <w:start w:val="3"/>
      <w:numFmt w:val="chineseCounting"/>
      <w:suff w:val="nothing"/>
      <w:lvlText w:val="%1、"/>
      <w:lvlJc w:val="left"/>
    </w:lvl>
  </w:abstractNum>
  <w:num w:numId="1">
    <w:abstractNumId w:val="142666660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888"/>
    <w:rsid w:val="001B62A9"/>
    <w:rsid w:val="003D7E7D"/>
    <w:rsid w:val="0041619A"/>
    <w:rsid w:val="00736B3D"/>
    <w:rsid w:val="00BA3888"/>
    <w:rsid w:val="0A550666"/>
    <w:rsid w:val="0C756FDB"/>
    <w:rsid w:val="1A1D5A65"/>
    <w:rsid w:val="24EB7B80"/>
    <w:rsid w:val="3E3D05F4"/>
    <w:rsid w:val="42B559FF"/>
    <w:rsid w:val="46DB4217"/>
    <w:rsid w:val="4A9D32F7"/>
    <w:rsid w:val="4EAE0502"/>
    <w:rsid w:val="60890F6F"/>
    <w:rsid w:val="660D5144"/>
    <w:rsid w:val="71E53BC8"/>
    <w:rsid w:val="78402B37"/>
    <w:rsid w:val="7C657E8E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ody Text Indent"/>
    <w:basedOn w:val="1"/>
    <w:link w:val="10"/>
    <w:qFormat/>
    <w:uiPriority w:val="99"/>
    <w:pPr>
      <w:spacing w:line="520" w:lineRule="exact"/>
      <w:ind w:firstLine="630"/>
    </w:pPr>
    <w:rPr>
      <w:rFonts w:ascii="Times New Roman" w:hAnsi="Times New Roman" w:eastAsia="仿宋_GB2312" w:cs="Times New Roman"/>
      <w:bCs/>
      <w:iCs/>
      <w:sz w:val="32"/>
      <w:szCs w:val="20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0">
    <w:name w:val="正文文本缩进 Char"/>
    <w:basedOn w:val="5"/>
    <w:link w:val="2"/>
    <w:qFormat/>
    <w:uiPriority w:val="99"/>
    <w:rPr>
      <w:rFonts w:ascii="Times New Roman" w:hAnsi="Times New Roman" w:eastAsia="仿宋_GB2312" w:cs="Times New Roman"/>
      <w:bCs/>
      <w:iCs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GZU</Company>
  <Pages>1</Pages>
  <Words>41</Words>
  <Characters>240</Characters>
  <Lines>2</Lines>
  <Paragraphs>1</Paragraphs>
  <ScaleCrop>false</ScaleCrop>
  <LinksUpToDate>false</LinksUpToDate>
  <CharactersWithSpaces>0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2015-03-16T00:35:00Z</dcterms:created>
  <dc:creator>WUSK</dc:creator>
  <cp:lastModifiedBy>Administrator</cp:lastModifiedBy>
  <cp:lastPrinted>2016-03-17T09:09:00Z</cp:lastPrinted>
  <dcterms:modified xsi:type="dcterms:W3CDTF">2016-03-18T00:59:38Z</dcterms:modified>
  <dc:title>贵州大学2015年（   酿酒与食品工程学院  ）硕士研究生招生复试方案（简表）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