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Ansi="宋体"/>
          <w:b/>
          <w:color w:val="auto"/>
          <w:sz w:val="20"/>
          <w:szCs w:val="20"/>
        </w:rPr>
      </w:pPr>
      <w:r>
        <w:rPr>
          <w:rFonts w:hint="eastAsia" w:hAnsi="宋体"/>
          <w:b w:val="0"/>
          <w:bCs/>
          <w:color w:val="auto"/>
          <w:sz w:val="20"/>
          <w:szCs w:val="20"/>
        </w:rPr>
        <w:t>考试科目：</w:t>
      </w:r>
      <w:r>
        <w:rPr>
          <w:rFonts w:hAnsi="宋体"/>
          <w:color w:val="auto"/>
          <w:sz w:val="20"/>
          <w:szCs w:val="20"/>
        </w:rPr>
        <w:t>63</w:t>
      </w:r>
      <w:r>
        <w:rPr>
          <w:rFonts w:hint="eastAsia" w:hAnsi="宋体"/>
          <w:color w:val="auto"/>
          <w:sz w:val="20"/>
          <w:szCs w:val="20"/>
          <w:lang w:val="en-US" w:eastAsia="zh-CN"/>
        </w:rPr>
        <w:t>7</w:t>
      </w:r>
      <w:r>
        <w:rPr>
          <w:rFonts w:hint="eastAsia" w:hAnsi="宋体"/>
          <w:color w:val="auto"/>
          <w:sz w:val="20"/>
          <w:szCs w:val="20"/>
        </w:rPr>
        <w:t>中外建筑史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Ansi="宋体"/>
          <w:color w:val="auto"/>
          <w:sz w:val="20"/>
          <w:szCs w:val="20"/>
        </w:rPr>
      </w:pPr>
      <w:r>
        <w:rPr>
          <w:rFonts w:hint="eastAsia" w:hAnsi="宋体"/>
          <w:color w:val="auto"/>
          <w:sz w:val="20"/>
          <w:szCs w:val="20"/>
        </w:rPr>
        <w:t>参考书目录</w:t>
      </w:r>
    </w:p>
    <w:tbl>
      <w:tblPr>
        <w:tblStyle w:val="3"/>
        <w:tblW w:w="6980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>《中国建筑史》潘谷西编 中国建筑工业出版社 2009年8月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>《外国建筑史》（19世纪末叶以前）陈志华编 中国建筑工业出版社 2010年1月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outlineLvl w:val="9"/>
              <w:rPr>
                <w:rFonts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>《外国近现代建筑史》罗小未编 中国建筑工业出版社 2004年8月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Ansi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Ansi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Ansi="宋体"/>
          <w:color w:val="auto"/>
          <w:sz w:val="20"/>
          <w:szCs w:val="20"/>
        </w:rPr>
      </w:pPr>
      <w:r>
        <w:rPr>
          <w:rFonts w:hint="eastAsia" w:hAnsi="宋体"/>
          <w:color w:val="auto"/>
          <w:sz w:val="20"/>
          <w:szCs w:val="20"/>
        </w:rPr>
        <w:t xml:space="preserve">考试科目：建筑艺术设计（复试科目）           </w:t>
      </w:r>
    </w:p>
    <w:tbl>
      <w:tblPr>
        <w:tblStyle w:val="3"/>
        <w:tblW w:w="6996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outlineLvl w:val="9"/>
              <w:rPr>
                <w:rFonts w:hAnsi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Ansi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>考生应具备建筑（城市）设计方案的概念形成、空间组织、图纸表达能力，能运用合理的设计方法、图纸语言形成具体的空间解决方案。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outlineLvl w:val="9"/>
              <w:rPr>
                <w:rFonts w:hAnsi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1.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基地环境分析；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2.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城市文脉解析；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3.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总图设计、场地设计：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4.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建筑平面、立面、剖面绘制：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5.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表达设计意图的效果图绘制：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int="eastAsia" w:hAnsi="宋体"/>
                <w:color w:val="auto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6.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深化节点设计：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Ansi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7.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室内、外环境设计。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outlineLvl w:val="9"/>
              <w:rPr>
                <w:rFonts w:hAnsi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hAnsi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Ansi="宋体"/>
                <w:color w:val="auto"/>
                <w:sz w:val="20"/>
                <w:szCs w:val="20"/>
              </w:rPr>
            </w:pPr>
            <w:r>
              <w:rPr>
                <w:rFonts w:hAnsi="宋体"/>
                <w:color w:val="auto"/>
                <w:sz w:val="20"/>
                <w:szCs w:val="20"/>
              </w:rPr>
              <w:t>1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. 《建筑制图标准》（</w:t>
            </w:r>
            <w:r>
              <w:rPr>
                <w:rFonts w:hAnsi="宋体"/>
                <w:color w:val="auto"/>
                <w:sz w:val="20"/>
                <w:szCs w:val="20"/>
              </w:rPr>
              <w:t>GB／T 50104－2001）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Ansi="宋体"/>
                <w:color w:val="auto"/>
                <w:sz w:val="20"/>
                <w:szCs w:val="20"/>
              </w:rPr>
              <w:t>主编部门：中华人民共和国建设部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Ansi="宋体"/>
                <w:color w:val="auto"/>
                <w:sz w:val="20"/>
                <w:szCs w:val="20"/>
              </w:rPr>
              <w:t>实行日期：2002年3月1日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Ansi="宋体"/>
                <w:color w:val="auto"/>
                <w:sz w:val="20"/>
                <w:szCs w:val="20"/>
              </w:rPr>
            </w:pPr>
            <w:r>
              <w:rPr>
                <w:rFonts w:hAnsi="宋体"/>
                <w:color w:val="auto"/>
                <w:sz w:val="20"/>
                <w:szCs w:val="20"/>
              </w:rPr>
              <w:t>2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《</w:t>
            </w:r>
            <w:r>
              <w:rPr>
                <w:rFonts w:hint="eastAsia"/>
                <w:color w:val="auto"/>
                <w:sz w:val="20"/>
                <w:szCs w:val="20"/>
              </w:rPr>
              <w:t>房屋建筑制图统一标准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》（</w:t>
            </w:r>
            <w:r>
              <w:rPr>
                <w:rFonts w:hAnsi="宋体"/>
                <w:color w:val="auto"/>
                <w:sz w:val="20"/>
                <w:szCs w:val="20"/>
              </w:rPr>
              <w:t>GB 50001— 2010）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中华人民共和国住房和城乡建设部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中华人民共和国国家质量监督检验检疫总局联合发布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实行日期：</w:t>
            </w:r>
            <w:r>
              <w:rPr>
                <w:rFonts w:hAnsi="宋体"/>
                <w:color w:val="auto"/>
                <w:sz w:val="20"/>
                <w:szCs w:val="20"/>
              </w:rPr>
              <w:t>2011年3月1日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Ansi="宋体"/>
                <w:color w:val="auto"/>
                <w:sz w:val="20"/>
                <w:szCs w:val="20"/>
              </w:rPr>
            </w:pPr>
            <w:r>
              <w:rPr>
                <w:rFonts w:hAnsi="宋体"/>
                <w:color w:val="auto"/>
                <w:sz w:val="20"/>
                <w:szCs w:val="20"/>
              </w:rPr>
              <w:t>3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. 《总图制图标准》（</w:t>
            </w:r>
            <w:r>
              <w:rPr>
                <w:rFonts w:hAnsi="宋体"/>
                <w:color w:val="auto"/>
                <w:sz w:val="20"/>
                <w:szCs w:val="20"/>
              </w:rPr>
              <w:t>GB／T 50103－2001）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Ansi="宋体"/>
                <w:color w:val="auto"/>
                <w:sz w:val="20"/>
                <w:szCs w:val="20"/>
              </w:rPr>
              <w:t>主编部门：中华人民共和国建设部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Ansi="宋体"/>
                <w:color w:val="auto"/>
                <w:sz w:val="20"/>
                <w:szCs w:val="20"/>
              </w:rPr>
              <w:t>实行日期： 2002年3月1日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60" w:firstLineChars="200"/>
              <w:textAlignment w:val="auto"/>
              <w:outlineLvl w:val="9"/>
              <w:rPr>
                <w:rFonts w:hAnsi="宋体"/>
                <w:color w:val="auto"/>
                <w:kern w:val="2"/>
                <w:sz w:val="20"/>
                <w:szCs w:val="20"/>
              </w:rPr>
            </w:pPr>
            <w:r>
              <w:rPr>
                <w:rFonts w:hAnsi="宋体"/>
                <w:color w:val="auto"/>
                <w:sz w:val="20"/>
                <w:szCs w:val="20"/>
              </w:rPr>
              <w:t>4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. 《建筑设计资料集》（第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版）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hAnsi="宋体"/>
                <w:color w:val="auto"/>
                <w:sz w:val="20"/>
                <w:szCs w:val="20"/>
              </w:rPr>
              <w:t>中国建筑工业出版社</w:t>
            </w:r>
            <w:r>
              <w:rPr>
                <w:rFonts w:hint="eastAsia" w:hAnsi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Ansi="宋体"/>
                <w:color w:val="auto"/>
                <w:sz w:val="20"/>
                <w:szCs w:val="20"/>
              </w:rPr>
              <w:t>1994年6月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color w:val="auto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81A6F"/>
    <w:multiLevelType w:val="multilevel"/>
    <w:tmpl w:val="1B681A6F"/>
    <w:lvl w:ilvl="0" w:tentative="0">
      <w:start w:val="1"/>
      <w:numFmt w:val="japaneseCounting"/>
      <w:lvlText w:val="%1、"/>
      <w:lvlJc w:val="left"/>
      <w:pPr>
        <w:tabs>
          <w:tab w:val="left" w:pos="390"/>
        </w:tabs>
        <w:ind w:left="390" w:hanging="39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63B14"/>
    <w:rsid w:val="389362F4"/>
    <w:rsid w:val="6F063B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Arial" w:eastAsia="宋体" w:cs="Arial"/>
      <w:kern w:val="0"/>
      <w:sz w:val="24"/>
      <w:szCs w:val="36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2016-07-07T07:03:00Z</dcterms:created>
  <dc:creator>Administrator</dc:creator>
  <cp:lastModifiedBy>Administrator</cp:lastModifiedBy>
  <dcterms:modified xsi:type="dcterms:W3CDTF">2016-07-07T07:09:03Z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