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left="1350" w:hanging="1350" w:hangingChars="750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考试科目：8</w:t>
      </w:r>
      <w:r>
        <w:rPr>
          <w:rFonts w:hint="eastAsia" w:ascii="宋体" w:hAnsi="宋体" w:cs="宋体"/>
          <w:sz w:val="18"/>
          <w:szCs w:val="18"/>
          <w:lang w:val="en-US" w:eastAsia="zh-CN"/>
        </w:rPr>
        <w:t>37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电子技术与控制工程</w:t>
      </w:r>
    </w:p>
    <w:p>
      <w:pPr>
        <w:spacing w:line="240" w:lineRule="atLeast"/>
        <w:ind w:left="1350" w:hanging="1350" w:hangingChars="75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A</w:t>
      </w:r>
      <w:r>
        <w:rPr>
          <w:rFonts w:hint="eastAsia" w:ascii="宋体" w:hAnsi="宋体" w:eastAsia="宋体" w:cs="宋体"/>
          <w:sz w:val="18"/>
          <w:szCs w:val="18"/>
        </w:rPr>
        <w:t>．电子技术部分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  <w:vAlign w:val="top"/>
          </w:tcPr>
          <w:p>
            <w:pPr>
              <w:spacing w:line="240" w:lineRule="atLeas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一、复习要求：</w:t>
            </w:r>
          </w:p>
          <w:p>
            <w:pPr>
              <w:spacing w:line="240" w:lineRule="atLeas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要求考生熟悉模拟电路与数字电路的基本功能，掌握模拟电子电路与数字电子电路的基本分析方法和设计方法，能够解决基本的应用分析设计需求。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  <w:vAlign w:val="top"/>
          </w:tcPr>
          <w:p>
            <w:pPr>
              <w:spacing w:line="240" w:lineRule="atLeas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二、主要复习内容：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掌握二极管、三极管等电子器件的特性；重点掌握基本放大电路的图解分析方法、基本电路的设计、计算方法；了解放大电路频率响应的基本概念。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掌握负反馈放大电路的基本概念，正确判断四种反馈类型，重点掌握深度负反馈条件下电压放大倍数的近似计算；了解负反馈对放大电路性能的改善。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掌握差分放大电路的工作原理，分析、计算不同输入、输出方式情况下静态、动态性能指标；掌握用集成运算放大器构成的比例、求和、积分、微分计算及其应用。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了解功率放大器的一般问题及功率放大电路的结构和工作原理；重点掌握输出功率，效率等技术指标的计算；了解小功率整流滤波电路的构成；掌握三端集成稳压电路的应用。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理解正弦波振荡电路的振荡条件，应用此振荡条件分析</w:t>
            </w:r>
            <w:r>
              <w:rPr>
                <w:rFonts w:ascii="宋体" w:hAnsi="宋体" w:eastAsia="宋体" w:cs="宋体"/>
                <w:sz w:val="18"/>
                <w:szCs w:val="18"/>
              </w:rPr>
              <w:t>RC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、</w:t>
            </w:r>
            <w:r>
              <w:rPr>
                <w:rFonts w:ascii="宋体" w:hAnsi="宋体" w:eastAsia="宋体" w:cs="宋体"/>
                <w:sz w:val="18"/>
                <w:szCs w:val="18"/>
              </w:rPr>
              <w:t>LC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正弦波振荡电路；理解比较器的工作原理。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了解数字逻辑基础的基本概念，理解数制、码制、逻辑函数的各种不同表示方法；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掌握各种基本逻辑门电路的性能及其应用。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理解组合逻辑电路分析、设计的一般方法；掌握中规模集成组合逻辑功能器件的应用。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掌握各种触发器的逻辑功能、特性方程、状态图、波形图等描述方法；掌握常用的时序逻辑电路的分析方法；掌握常用的中规模集成计数器的应用。</w:t>
            </w:r>
          </w:p>
          <w:p>
            <w:pPr>
              <w:numPr>
                <w:ilvl w:val="1"/>
                <w:numId w:val="1"/>
              </w:numPr>
              <w:tabs>
                <w:tab w:val="left" w:pos="780"/>
                <w:tab w:val="left" w:pos="840"/>
                <w:tab w:val="clear" w:pos="1140"/>
              </w:tabs>
              <w:spacing w:line="240" w:lineRule="atLeast"/>
              <w:ind w:left="359" w:leftChars="171" w:firstLine="360" w:firstLineChars="200"/>
              <w:jc w:val="left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了解可编程逻辑器件（</w:t>
            </w:r>
            <w:r>
              <w:rPr>
                <w:rFonts w:ascii="宋体" w:hAnsi="宋体" w:eastAsia="宋体" w:cs="宋体"/>
                <w:sz w:val="18"/>
                <w:szCs w:val="18"/>
              </w:rPr>
              <w:t>PLD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）、复杂可编程逻辑器件（</w:t>
            </w:r>
            <w:r>
              <w:rPr>
                <w:rFonts w:ascii="宋体" w:hAnsi="宋体" w:eastAsia="宋体" w:cs="宋体"/>
                <w:sz w:val="18"/>
                <w:szCs w:val="18"/>
              </w:rPr>
              <w:t>CPLD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）以及现场可编程门阵列（</w:t>
            </w:r>
            <w:r>
              <w:rPr>
                <w:rFonts w:ascii="宋体" w:hAnsi="宋体" w:eastAsia="宋体" w:cs="宋体"/>
                <w:sz w:val="18"/>
                <w:szCs w:val="18"/>
              </w:rPr>
              <w:t>FPGA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）的结构和编程原理。</w:t>
            </w:r>
          </w:p>
        </w:tc>
      </w:tr>
    </w:tbl>
    <w:p>
      <w:pPr>
        <w:spacing w:line="240" w:lineRule="atLeast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B</w:t>
      </w:r>
      <w:r>
        <w:rPr>
          <w:rFonts w:hint="eastAsia" w:ascii="宋体" w:hAnsi="宋体" w:eastAsia="宋体" w:cs="宋体"/>
          <w:sz w:val="18"/>
          <w:szCs w:val="18"/>
        </w:rPr>
        <w:t>．控制工程部分</w:t>
      </w:r>
    </w:p>
    <w:tbl>
      <w:tblPr>
        <w:tblStyle w:val="5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一、复习要求：</w:t>
            </w:r>
          </w:p>
          <w:p>
            <w:pPr>
              <w:spacing w:line="240" w:lineRule="atLeast"/>
              <w:ind w:firstLine="360" w:firstLineChars="20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要求考生熟悉机电控制系统的基本知识，掌握机电反馈控制系统的基本原理、机电反馈控制系统的基本组成、开环控制、闭环控制等基本概念，掌握建立机电系统动力学模型的方法，掌握机电系统的时域分析方法、频域分析方法、稳定性判断方法以及模拟机电控制系统的分析及设计综合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二、主要复习内容：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绪论</w:t>
            </w:r>
          </w:p>
          <w:p>
            <w:pPr>
              <w:pStyle w:val="6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（1）了解课程的内容、性质与任务。</w:t>
            </w:r>
          </w:p>
          <w:p>
            <w:pPr>
              <w:pStyle w:val="6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（2）掌握自动控制系统的基本概念。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数学模型与传递函数</w:t>
            </w:r>
          </w:p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）掌握建立机电系统数学模型的方法，熟悉非线性微分方程的线性化方法。</w:t>
            </w:r>
          </w:p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）熟悉复变函数和拉普拉斯变换的概念，掌握典型时间函数的拉普拉斯变换及反变换方法。</w:t>
            </w:r>
          </w:p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）熟悉传递函数及其特点，掌握典型环节的传递函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数及其工程应用。</w:t>
            </w:r>
          </w:p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）熟悉方框图及其结构要素，掌握闭环传递函数和开环传递函数，能够对系统方框图进行等效变换和简化。</w:t>
            </w:r>
          </w:p>
          <w:p>
            <w:p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（</w:t>
            </w:r>
            <w:r>
              <w:rPr>
                <w:rFonts w:ascii="宋体" w:hAnsi="宋体" w:eastAsia="宋体" w:cs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）熟悉控制系统信号流图，了解使用梅逊公式求解传递函数的方法。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瞬态响应及误差分析</w:t>
            </w:r>
          </w:p>
          <w:p>
            <w:pPr>
              <w:numPr>
                <w:ilvl w:val="0"/>
                <w:numId w:val="3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熟悉时间响应的概念，掌握各种典型输入信号及其特征。</w:t>
            </w:r>
          </w:p>
          <w:p>
            <w:pPr>
              <w:numPr>
                <w:ilvl w:val="0"/>
                <w:numId w:val="3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熟悉一阶系统及其数学模型，掌握一阶系统的单位阶跃响应、单位脉冲响应、单位斜坡响应及三种响应之间的关系。</w:t>
            </w:r>
          </w:p>
          <w:p>
            <w:pPr>
              <w:numPr>
                <w:ilvl w:val="0"/>
                <w:numId w:val="3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熟悉二阶系统及其数学模型，掌握二阶系统的单位阶跃响应、单位脉冲响应及其在各种条件下的特征。</w:t>
            </w:r>
          </w:p>
          <w:p>
            <w:pPr>
              <w:numPr>
                <w:ilvl w:val="0"/>
                <w:numId w:val="3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掌握瞬态响应的各种性能指标，并能够据此分析控制系统的性能。</w:t>
            </w:r>
          </w:p>
          <w:p>
            <w:pPr>
              <w:numPr>
                <w:ilvl w:val="0"/>
                <w:numId w:val="3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熟悉偏差、系统误差和稳态误差的概念，能够根据开环传递函数区分系统的类型，掌握各种输入条件下的静态误差系数与稳态误差计算方法。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频率特性分析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熟悉频率响应和频率特性的基本概念，掌握频率特性的求取方法。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熟悉频率特性的极坐标图（奈奎斯特图）和对数坐标图（伯德图），掌握各种典型环节的频率特性图示特征。。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利用系统的开环频率特性曲线，即开环</w:t>
            </w:r>
            <w:r>
              <w:rPr>
                <w:rFonts w:ascii="宋体" w:hAnsi="宋体" w:eastAsia="宋体" w:cs="宋体"/>
                <w:sz w:val="18"/>
                <w:szCs w:val="18"/>
              </w:rPr>
              <w:t>Nyquist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图和开环</w:t>
            </w:r>
            <w:r>
              <w:rPr>
                <w:rFonts w:ascii="宋体" w:hAnsi="宋体" w:eastAsia="宋体" w:cs="宋体"/>
                <w:sz w:val="18"/>
                <w:szCs w:val="18"/>
              </w:rPr>
              <w:t>Bode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图，研究相应的控制系统性能。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熟悉最小相位系统的概念和特点。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掌握闭环频率特性及相应的频域性能指标。</w:t>
            </w:r>
          </w:p>
          <w:p>
            <w:pPr>
              <w:numPr>
                <w:ilvl w:val="0"/>
                <w:numId w:val="4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掌握频率实验法估计系统数学模型的方法。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系统的稳定性</w:t>
            </w:r>
          </w:p>
          <w:p>
            <w:pPr>
              <w:numPr>
                <w:ilvl w:val="0"/>
                <w:numId w:val="5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熟悉系统稳定性的概念和系统稳定的充分必要条件。</w:t>
            </w:r>
          </w:p>
          <w:p>
            <w:pPr>
              <w:numPr>
                <w:ilvl w:val="0"/>
                <w:numId w:val="5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掌握劳斯</w:t>
            </w:r>
            <w:r>
              <w:rPr>
                <w:rFonts w:ascii="宋体" w:hAnsi="宋体" w:eastAsia="宋体" w:cs="宋体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赫尔维茨稳定性判据的应用步骤，能够进行系统稳定性判别。</w:t>
            </w:r>
          </w:p>
          <w:p>
            <w:pPr>
              <w:numPr>
                <w:ilvl w:val="0"/>
                <w:numId w:val="5"/>
              </w:numPr>
              <w:tabs>
                <w:tab w:val="left" w:pos="540"/>
                <w:tab w:val="clear" w:pos="720"/>
              </w:tabs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掌握奈奎斯特稳定性判据的理论和应用步骤，能够进行系统稳定性判别。</w:t>
            </w:r>
          </w:p>
          <w:p>
            <w:pPr>
              <w:numPr>
                <w:ilvl w:val="0"/>
                <w:numId w:val="5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熟悉相对稳定性和稳定性裕量的概念，能够通过计算系统的相位裕量和幅值裕量来判别系统的稳定性。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系统的综合与校正</w:t>
            </w:r>
          </w:p>
          <w:p>
            <w:pPr>
              <w:numPr>
                <w:ilvl w:val="0"/>
                <w:numId w:val="6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从控制系统的性能指标理解系统校正的实质。</w:t>
            </w:r>
          </w:p>
          <w:p>
            <w:pPr>
              <w:numPr>
                <w:ilvl w:val="0"/>
                <w:numId w:val="6"/>
              </w:numPr>
              <w:tabs>
                <w:tab w:val="left" w:pos="540"/>
                <w:tab w:val="clear" w:pos="720"/>
              </w:tabs>
              <w:spacing w:line="240" w:lineRule="atLeast"/>
              <w:ind w:left="0" w:firstLine="0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掌握串联校正方法中的相位超前校正、相位滞后校正、相位滞后－超前校正环节及其在改善系统性能方面的作用。了解</w:t>
            </w:r>
            <w:r>
              <w:rPr>
                <w:rFonts w:ascii="宋体" w:hAnsi="宋体" w:eastAsia="宋体" w:cs="宋体"/>
                <w:sz w:val="18"/>
                <w:szCs w:val="18"/>
              </w:rPr>
              <w:t>PD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校正器、</w:t>
            </w:r>
            <w:r>
              <w:rPr>
                <w:rFonts w:ascii="宋体" w:hAnsi="宋体" w:eastAsia="宋体" w:cs="宋体"/>
                <w:sz w:val="18"/>
                <w:szCs w:val="18"/>
              </w:rPr>
              <w:t>PI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校正器、</w:t>
            </w:r>
            <w:r>
              <w:rPr>
                <w:rFonts w:ascii="宋体" w:hAnsi="宋体" w:eastAsia="宋体" w:cs="宋体"/>
                <w:sz w:val="18"/>
                <w:szCs w:val="18"/>
              </w:rPr>
              <w:t>PID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校正器及运算放大器的传递函数形式。</w:t>
            </w:r>
          </w:p>
        </w:tc>
      </w:tr>
    </w:tbl>
    <w:p>
      <w:pPr>
        <w:spacing w:line="240" w:lineRule="atLeast"/>
        <w:rPr>
          <w:rFonts w:ascii="宋体" w:hAnsi="宋体" w:eastAsia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B"/>
    <w:multiLevelType w:val="multilevel"/>
    <w:tmpl w:val="0000000B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C"/>
    <w:multiLevelType w:val="multilevel"/>
    <w:tmpl w:val="0000000C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000000E"/>
    <w:multiLevelType w:val="multilevel"/>
    <w:tmpl w:val="0000000E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F"/>
    <w:multiLevelType w:val="multilevel"/>
    <w:tmpl w:val="0000000F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00271241"/>
    <w:multiLevelType w:val="multilevel"/>
    <w:tmpl w:val="0027124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A3E"/>
    <w:rsid w:val="00047B8E"/>
    <w:rsid w:val="00074362"/>
    <w:rsid w:val="000C4907"/>
    <w:rsid w:val="001018A3"/>
    <w:rsid w:val="00171A13"/>
    <w:rsid w:val="001A4269"/>
    <w:rsid w:val="00243289"/>
    <w:rsid w:val="002825F7"/>
    <w:rsid w:val="002E4533"/>
    <w:rsid w:val="003A2E8D"/>
    <w:rsid w:val="003B56D8"/>
    <w:rsid w:val="003E61BA"/>
    <w:rsid w:val="00567729"/>
    <w:rsid w:val="005A0979"/>
    <w:rsid w:val="005B3437"/>
    <w:rsid w:val="0078073F"/>
    <w:rsid w:val="0087088F"/>
    <w:rsid w:val="008F5A3E"/>
    <w:rsid w:val="009642D6"/>
    <w:rsid w:val="00997D1D"/>
    <w:rsid w:val="00A066DB"/>
    <w:rsid w:val="00A27B6F"/>
    <w:rsid w:val="00A34EFA"/>
    <w:rsid w:val="00A85FD1"/>
    <w:rsid w:val="00B912B1"/>
    <w:rsid w:val="00CF7FB5"/>
    <w:rsid w:val="00D20DC3"/>
    <w:rsid w:val="00D870A3"/>
    <w:rsid w:val="00DB3D94"/>
    <w:rsid w:val="00E43A91"/>
    <w:rsid w:val="00F95A7B"/>
    <w:rsid w:val="40E07919"/>
    <w:rsid w:val="50AD721A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g_p_center g_t_wrap g_t_left g_t_20 g_c_pdin c0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260</Words>
  <Characters>1485</Characters>
  <Lines>12</Lines>
  <Paragraphs>3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2015-06-18T05:33:00Z</dcterms:created>
  <dc:creator>Sky123.Org</dc:creator>
  <cp:lastModifiedBy>Administrator</cp:lastModifiedBy>
  <dcterms:modified xsi:type="dcterms:W3CDTF">2016-07-01T01:02:31Z</dcterms:modified>
  <dc:title>考试科目：831电子技术与控制工程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