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ind w:left="0" w:leftChars="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z w:val="20"/>
          <w:szCs w:val="20"/>
        </w:rPr>
      </w:pPr>
      <w:r>
        <w:rPr>
          <w:rFonts w:hint="eastAsia" w:ascii="宋体" w:hAnsi="宋体" w:eastAsia="宋体" w:cs="宋体"/>
          <w:b w:val="0"/>
          <w:bCs/>
          <w:color w:val="auto"/>
          <w:sz w:val="20"/>
          <w:szCs w:val="20"/>
        </w:rPr>
        <w:t>考试科目：</w:t>
      </w:r>
      <w:bookmarkStart w:id="0" w:name="_GoBack"/>
      <w:r>
        <w:rPr>
          <w:rFonts w:hint="eastAsia" w:ascii="宋体" w:hAnsi="宋体" w:eastAsia="宋体" w:cs="宋体"/>
          <w:color w:val="auto"/>
          <w:kern w:val="2"/>
          <w:sz w:val="20"/>
          <w:szCs w:val="20"/>
        </w:rPr>
        <w:t>8</w:t>
      </w:r>
      <w:r>
        <w:rPr>
          <w:rFonts w:hint="eastAsia" w:ascii="宋体" w:hAnsi="宋体" w:eastAsia="宋体" w:cs="宋体"/>
          <w:color w:val="auto"/>
          <w:kern w:val="2"/>
          <w:sz w:val="20"/>
          <w:szCs w:val="20"/>
          <w:lang w:val="en-US" w:eastAsia="zh-CN"/>
        </w:rPr>
        <w:t>71</w:t>
      </w:r>
      <w:r>
        <w:rPr>
          <w:rFonts w:hint="eastAsia" w:ascii="宋体" w:hAnsi="宋体" w:eastAsia="宋体" w:cs="宋体"/>
          <w:color w:val="auto"/>
          <w:kern w:val="2"/>
          <w:sz w:val="20"/>
          <w:szCs w:val="20"/>
        </w:rPr>
        <w:t>城乡规划相关知识</w:t>
      </w:r>
      <w:bookmarkEnd w:id="0"/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ind w:left="0" w:leftChars="0"/>
        <w:textAlignment w:val="auto"/>
        <w:outlineLvl w:val="9"/>
        <w:rPr>
          <w:rFonts w:hint="eastAsia" w:ascii="宋体" w:hAnsi="宋体" w:eastAsia="宋体" w:cs="宋体"/>
          <w:color w:val="auto"/>
          <w:sz w:val="20"/>
          <w:szCs w:val="20"/>
        </w:rPr>
      </w:pPr>
      <w:r>
        <w:rPr>
          <w:rFonts w:hint="eastAsia" w:ascii="宋体" w:hAnsi="宋体" w:eastAsia="宋体" w:cs="宋体"/>
          <w:color w:val="auto"/>
          <w:sz w:val="20"/>
          <w:szCs w:val="20"/>
        </w:rPr>
        <w:t>参考书目</w:t>
      </w:r>
    </w:p>
    <w:tbl>
      <w:tblPr>
        <w:tblStyle w:val="3"/>
        <w:tblW w:w="6980" w:type="dxa"/>
        <w:tblInd w:w="675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80"/>
      </w:tblGrid>
      <w:tr>
        <w:tblPrEx>
          <w:tblLayout w:type="fixed"/>
        </w:tblPrEx>
        <w:trPr>
          <w:trHeight w:val="300" w:hRule="atLeast"/>
        </w:trPr>
        <w:tc>
          <w:tcPr>
            <w:tcW w:w="6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</w:rPr>
              <w:t>《中国城市建设史</w:t>
            </w: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lang w:eastAsia="zh-CN"/>
              </w:rPr>
              <w:t>》</w:t>
            </w: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</w:rPr>
              <w:t>(第</w:t>
            </w: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</w:rPr>
              <w:t>版)董鉴泓主编</w:t>
            </w: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</w:rPr>
              <w:t xml:space="preserve"> 中国建筑工业出版社</w:t>
            </w: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</w:rPr>
              <w:t>2004年7月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6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</w:rPr>
              <w:t>《外国城市建设史》沈玉麟编</w:t>
            </w: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</w:rPr>
              <w:t>中国建筑工业出版社</w:t>
            </w: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</w:rPr>
              <w:t>2007年12月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6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</w:rPr>
              <w:t>《城市道路与交通规划</w:t>
            </w: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lang w:eastAsia="zh-CN"/>
              </w:rPr>
              <w:t>》</w:t>
            </w: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</w:rPr>
              <w:t>(上册)徐循初主编</w:t>
            </w: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</w:rPr>
              <w:t>中国建筑工业出版社</w:t>
            </w: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</w:rPr>
              <w:t>2005年9月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6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</w:rPr>
              <w:t>《城市道路与交通规划</w:t>
            </w: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lang w:eastAsia="zh-CN"/>
              </w:rPr>
              <w:t>》（</w:t>
            </w: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</w:rPr>
              <w:t>下册)徐循初主编</w:t>
            </w: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</w:rPr>
              <w:t>中国建筑工业出版社</w:t>
            </w: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</w:rPr>
              <w:t>2007年3月</w:t>
            </w: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ind w:left="0" w:leftChars="0"/>
        <w:textAlignment w:val="auto"/>
        <w:outlineLvl w:val="9"/>
        <w:rPr>
          <w:rFonts w:hint="eastAsia" w:ascii="宋体" w:hAnsi="宋体" w:eastAsia="宋体" w:cs="宋体"/>
          <w:color w:val="auto"/>
          <w:sz w:val="20"/>
          <w:szCs w:val="20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ind w:left="0" w:leftChars="0"/>
        <w:textAlignment w:val="auto"/>
        <w:outlineLvl w:val="9"/>
        <w:rPr>
          <w:rFonts w:hint="eastAsia" w:ascii="宋体" w:hAnsi="宋体" w:eastAsia="宋体" w:cs="宋体"/>
          <w:color w:val="auto"/>
          <w:sz w:val="20"/>
          <w:szCs w:val="20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ind w:left="0" w:leftChars="0"/>
        <w:textAlignment w:val="auto"/>
        <w:outlineLvl w:val="9"/>
        <w:rPr>
          <w:rFonts w:hint="eastAsia" w:ascii="宋体" w:hAnsi="宋体" w:eastAsia="宋体" w:cs="宋体"/>
          <w:color w:val="auto"/>
          <w:sz w:val="20"/>
          <w:szCs w:val="20"/>
        </w:rPr>
      </w:pPr>
      <w:r>
        <w:rPr>
          <w:rFonts w:hint="eastAsia" w:ascii="宋体" w:hAnsi="宋体" w:eastAsia="宋体" w:cs="宋体"/>
          <w:color w:val="auto"/>
          <w:sz w:val="20"/>
          <w:szCs w:val="20"/>
        </w:rPr>
        <w:t>考试科目：</w:t>
      </w:r>
      <w:r>
        <w:rPr>
          <w:rFonts w:hint="eastAsia" w:ascii="宋体" w:hAnsi="宋体" w:eastAsia="宋体" w:cs="宋体"/>
          <w:b/>
          <w:color w:val="auto"/>
          <w:kern w:val="2"/>
          <w:sz w:val="20"/>
          <w:szCs w:val="20"/>
        </w:rPr>
        <w:t>城乡规划与设计</w:t>
      </w:r>
      <w:r>
        <w:rPr>
          <w:rFonts w:hint="eastAsia" w:ascii="宋体" w:hAnsi="宋体" w:eastAsia="宋体" w:cs="宋体"/>
          <w:color w:val="auto"/>
          <w:sz w:val="20"/>
          <w:szCs w:val="20"/>
        </w:rPr>
        <w:t>（复试科目）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ind w:left="0" w:leftChars="0"/>
        <w:textAlignment w:val="auto"/>
        <w:outlineLvl w:val="9"/>
        <w:rPr>
          <w:rFonts w:hint="eastAsia" w:ascii="宋体" w:hAnsi="宋体" w:eastAsia="宋体" w:cs="宋体"/>
          <w:b/>
          <w:color w:val="auto"/>
          <w:sz w:val="20"/>
          <w:szCs w:val="20"/>
        </w:rPr>
      </w:pPr>
      <w:r>
        <w:rPr>
          <w:rFonts w:hint="eastAsia" w:ascii="宋体" w:hAnsi="宋体" w:eastAsia="宋体" w:cs="宋体"/>
          <w:color w:val="auto"/>
          <w:sz w:val="20"/>
          <w:szCs w:val="20"/>
        </w:rPr>
        <w:t>适用专业：</w:t>
      </w:r>
      <w:r>
        <w:rPr>
          <w:rFonts w:hint="eastAsia" w:ascii="宋体" w:hAnsi="宋体" w:eastAsia="宋体" w:cs="宋体"/>
          <w:b/>
          <w:color w:val="auto"/>
          <w:kern w:val="2"/>
          <w:sz w:val="20"/>
          <w:szCs w:val="20"/>
        </w:rPr>
        <w:t>城乡规划</w:t>
      </w:r>
    </w:p>
    <w:tbl>
      <w:tblPr>
        <w:tblStyle w:val="3"/>
        <w:tblW w:w="6996" w:type="dxa"/>
        <w:tblInd w:w="6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6"/>
        <w:gridCol w:w="331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0"/>
                <w:szCs w:val="20"/>
              </w:rPr>
              <w:t>初试选择</w:t>
            </w:r>
            <w:r>
              <w:rPr>
                <w:rFonts w:hint="eastAsia" w:ascii="宋体" w:hAnsi="宋体" w:eastAsia="宋体" w:cs="宋体"/>
                <w:b/>
                <w:color w:val="auto"/>
                <w:kern w:val="2"/>
                <w:sz w:val="20"/>
                <w:szCs w:val="20"/>
                <w:u w:val="single"/>
              </w:rPr>
              <w:t>城乡规划相关知识</w:t>
            </w:r>
            <w:r>
              <w:rPr>
                <w:rFonts w:hint="eastAsia" w:ascii="宋体" w:hAnsi="宋体" w:eastAsia="宋体" w:cs="宋体"/>
                <w:color w:val="auto"/>
                <w:kern w:val="2"/>
                <w:sz w:val="20"/>
                <w:szCs w:val="20"/>
              </w:rPr>
              <w:t>的考生</w:t>
            </w:r>
          </w:p>
        </w:tc>
        <w:tc>
          <w:tcPr>
            <w:tcW w:w="33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0"/>
                <w:szCs w:val="20"/>
              </w:rPr>
              <w:t>初试选择</w:t>
            </w:r>
            <w:r>
              <w:rPr>
                <w:rFonts w:hint="eastAsia" w:ascii="宋体" w:hAnsi="宋体" w:eastAsia="宋体" w:cs="宋体"/>
                <w:b/>
                <w:color w:val="auto"/>
                <w:kern w:val="2"/>
                <w:sz w:val="20"/>
                <w:szCs w:val="20"/>
                <w:u w:val="single"/>
              </w:rPr>
              <w:t>人文地理相关知识</w:t>
            </w:r>
            <w:r>
              <w:rPr>
                <w:rFonts w:hint="eastAsia" w:ascii="宋体" w:hAnsi="宋体" w:eastAsia="宋体" w:cs="宋体"/>
                <w:color w:val="auto"/>
                <w:kern w:val="2"/>
                <w:sz w:val="20"/>
                <w:szCs w:val="20"/>
              </w:rPr>
              <w:t>的考生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</w:rPr>
              <w:t>一、复习要求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firstLine="360" w:firstLineChars="200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kern w:val="2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</w:rPr>
              <w:t>考生应具备城乡规划（或城市设计）方案的前期综合分析、概念形成及演绎、空间组织、图纸表达能力，能运用合理的理论、设计方法、图纸语言形成具体的空间解决方案。</w:t>
            </w:r>
          </w:p>
        </w:tc>
        <w:tc>
          <w:tcPr>
            <w:tcW w:w="33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</w:rPr>
              <w:t>一、复习要求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firstLine="360" w:firstLineChars="200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</w:rPr>
              <w:t>考生应了解乡村规划的基本要素及其内在联系，掌握村庄规划编制的基本理念、一般规律，具备规划案例的分析评判能力。</w:t>
            </w:r>
          </w:p>
          <w:p>
            <w:pPr>
              <w:keepNext w:val="0"/>
              <w:keepLines w:val="0"/>
              <w:pageBreakBefore w:val="0"/>
              <w:tabs>
                <w:tab w:val="left" w:pos="309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226" w:rightChars="94" w:firstLine="459" w:firstLineChars="255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</w:rPr>
              <w:t>熟悉发达国家和地区农村发展典型实践与经验，掌握新农村建设的主要理论和研究方法，并能在村庄规划实践中熟练运用，开展农村人居环境、产业发展和乡村文化的专项研究。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kern w:val="2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</w:rPr>
              <w:t>二、主要复习内容：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firstLine="180" w:firstLineChars="100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</w:rPr>
              <w:t>1. 基地环境分析；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firstLine="180" w:firstLineChars="100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</w:rPr>
              <w:t>2. 概念阐释；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firstLine="180" w:firstLineChars="100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</w:rPr>
              <w:t>3. 总平面图设计；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firstLine="180" w:firstLineChars="100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</w:rPr>
              <w:t>4. 道路交通分析；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firstLine="180" w:firstLineChars="100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</w:rPr>
              <w:t>5. 绿地及公共空间分析；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firstLine="180" w:firstLineChars="100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</w:rPr>
              <w:t>6. 表达设计意图的效果图绘制。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firstLine="180" w:firstLineChars="100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</w:rPr>
              <w:t>7. 深化节点设计。</w:t>
            </w:r>
          </w:p>
        </w:tc>
        <w:tc>
          <w:tcPr>
            <w:tcW w:w="33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kern w:val="2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</w:rPr>
              <w:t>二、主要复习内容：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firstLine="270" w:firstLineChars="150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</w:rPr>
              <w:t>1</w:t>
            </w: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</w:rPr>
              <w:t>. 国内外农村发展现状和启示；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firstLine="270" w:firstLineChars="150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</w:rPr>
              <w:t>2</w:t>
            </w: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</w:rPr>
              <w:t>. 新农村建设的理论体系；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firstLine="270" w:firstLineChars="150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</w:rPr>
              <w:t>3</w:t>
            </w: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</w:rPr>
              <w:t>. 新农村建设的研究方法；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firstLine="270" w:firstLineChars="150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</w:rPr>
              <w:t>4</w:t>
            </w: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</w:rPr>
              <w:t>.村庄规划要素；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firstLine="270" w:firstLineChars="150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</w:rPr>
              <w:t>5</w:t>
            </w: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</w:rPr>
              <w:t>. 村庄规划核心理念；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firstLine="270" w:firstLineChars="150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</w:rPr>
              <w:t>6</w:t>
            </w: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</w:rPr>
              <w:t>. 村庄规划技术路线；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firstLine="270" w:firstLineChars="150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</w:rPr>
              <w:t>7</w:t>
            </w: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</w:rPr>
              <w:t>. 村庄规划实例分析。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</w:trPr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kern w:val="2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</w:rPr>
              <w:t>三、参考书目：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firstLine="180" w:firstLineChars="100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</w:rPr>
              <w:t>1</w:t>
            </w: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</w:rPr>
              <w:t>.</w:t>
            </w: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lang w:eastAsia="zh-CN"/>
              </w:rPr>
              <w:t>《</w:t>
            </w: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</w:rPr>
              <w:t>城市规划快题设计方法与表现</w:t>
            </w: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lang w:eastAsia="zh-CN"/>
              </w:rPr>
              <w:t>》</w:t>
            </w: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</w:rPr>
              <w:t>（第2版）</w:t>
            </w: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</w:rPr>
              <w:fldChar w:fldCharType="begin"/>
            </w: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</w:rPr>
              <w:instrText xml:space="preserve">HYPERLINK "http://book.jd.com/writer/于一凡_1.html" \t "_blank"</w:instrText>
            </w: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</w:rPr>
              <w:fldChar w:fldCharType="separate"/>
            </w: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</w:rPr>
              <w:t>于一凡</w:t>
            </w: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</w:rPr>
              <w:fldChar w:fldCharType="end"/>
            </w: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</w:rPr>
              <w:fldChar w:fldCharType="begin"/>
            </w: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</w:rPr>
              <w:instrText xml:space="preserve">HYPERLINK "http://book.jd.com/writer/周俭_1.html" \t "_blank"</w:instrText>
            </w: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</w:rPr>
              <w:fldChar w:fldCharType="separate"/>
            </w: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</w:rPr>
              <w:t>周俭</w:t>
            </w: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</w:rPr>
              <w:fldChar w:fldCharType="end"/>
            </w: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</w:rPr>
              <w:t>编</w:t>
            </w: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</w:rPr>
              <w:fldChar w:fldCharType="begin"/>
            </w: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</w:rPr>
              <w:instrText xml:space="preserve">HYPERLINK "http://book.jd.com/publish/机械工业出版社_1.html" \o "机械工业出版社" \t "_blank"</w:instrText>
            </w: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</w:rPr>
              <w:fldChar w:fldCharType="separate"/>
            </w: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</w:rPr>
              <w:t>机械工业出版社</w:t>
            </w: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</w:rPr>
              <w:fldChar w:fldCharType="end"/>
            </w: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</w:rPr>
              <w:t>2011年1月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firstLine="180" w:firstLineChars="100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kern w:val="2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</w:rPr>
              <w:t>2</w:t>
            </w: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</w:rPr>
              <w:t>.《快题设计表现(第2版)》</w:t>
            </w: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</w:rPr>
              <w:fldChar w:fldCharType="begin"/>
            </w: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</w:rPr>
              <w:instrText xml:space="preserve"> HYPERLINK "http://www.amazon.cn/s?ie=UTF8&amp;field-author=%E8%96%9B%E5%8A%A0%E5%8B%87&amp;search-alias=books" </w:instrText>
            </w: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</w:rPr>
              <w:fldChar w:fldCharType="separate"/>
            </w: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</w:rPr>
              <w:t>薛加勇</w:t>
            </w: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</w:rPr>
              <w:fldChar w:fldCharType="end"/>
            </w: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</w:rPr>
              <w:t>编</w:t>
            </w: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</w:rPr>
              <w:t>同济大学出版社</w:t>
            </w: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</w:rPr>
              <w:t>2013年10</w:t>
            </w: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lang w:eastAsia="zh-CN"/>
              </w:rPr>
              <w:t>月</w:t>
            </w:r>
          </w:p>
        </w:tc>
        <w:tc>
          <w:tcPr>
            <w:tcW w:w="33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kern w:val="2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</w:rPr>
              <w:t>三、参考书目：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firstLine="180" w:firstLineChars="100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</w:rPr>
              <w:t>1</w:t>
            </w: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</w:rPr>
              <w:t>.</w:t>
            </w: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lang w:eastAsia="zh-CN"/>
              </w:rPr>
              <w:t>《</w:t>
            </w: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</w:rPr>
              <w:t>村庄规划</w:t>
            </w: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lang w:eastAsia="zh-CN"/>
              </w:rPr>
              <w:t>》</w:t>
            </w: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</w:rPr>
              <w:t>(第2版)张泉</w:t>
            </w: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</w:rPr>
              <w:t>王晖等编</w:t>
            </w: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</w:rPr>
              <w:t>中国</w:t>
            </w: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</w:rPr>
              <w:fldChar w:fldCharType="begin"/>
            </w: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</w:rPr>
              <w:instrText xml:space="preserve">HYPERLINK "http://book.jd.com/publish/机械工业出版社_1.html" \o "机械工业出版社" \t "_blank"</w:instrText>
            </w: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</w:rPr>
              <w:fldChar w:fldCharType="separate"/>
            </w: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</w:rPr>
              <w:t>建筑工业出版社</w:t>
            </w: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</w:rPr>
              <w:fldChar w:fldCharType="end"/>
            </w: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</w:rPr>
              <w:t>2011年9月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firstLine="180" w:firstLineChars="100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</w:rPr>
              <w:t>2</w:t>
            </w: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</w:rPr>
              <w:t>.</w:t>
            </w: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lang w:eastAsia="zh-CN"/>
              </w:rPr>
              <w:t>《</w:t>
            </w: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</w:rPr>
              <w:t>中国新农村建设地理论</w:t>
            </w: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lang w:eastAsia="zh-CN"/>
              </w:rPr>
              <w:t>》</w:t>
            </w: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</w:rPr>
              <w:t>刘彦随编</w:t>
            </w: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</w:rPr>
              <w:t>科学出版社</w:t>
            </w: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</w:rPr>
              <w:t>2011年6月</w:t>
            </w: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ind w:left="0" w:leftChars="0"/>
        <w:textAlignment w:val="auto"/>
        <w:outlineLvl w:val="9"/>
        <w:rPr>
          <w:rFonts w:hint="eastAsia" w:ascii="宋体" w:hAnsi="宋体" w:eastAsia="宋体" w:cs="宋体"/>
          <w:color w:val="auto"/>
          <w:sz w:val="20"/>
          <w:szCs w:val="20"/>
        </w:rPr>
      </w:pPr>
      <w:r>
        <w:rPr>
          <w:rFonts w:hint="eastAsia" w:ascii="宋体" w:hAnsi="宋体" w:eastAsia="宋体" w:cs="宋体"/>
          <w:color w:val="auto"/>
          <w:sz w:val="20"/>
          <w:szCs w:val="20"/>
        </w:rPr>
        <w:t xml:space="preserve">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ind w:left="0" w:leftChars="0"/>
        <w:textAlignment w:val="auto"/>
        <w:outlineLvl w:val="9"/>
        <w:rPr>
          <w:rFonts w:hint="eastAsia" w:ascii="宋体" w:hAnsi="宋体" w:eastAsia="宋体" w:cs="宋体"/>
          <w:color w:val="auto"/>
          <w:sz w:val="20"/>
          <w:szCs w:val="20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ind w:left="0" w:leftChars="0"/>
        <w:textAlignment w:val="auto"/>
        <w:outlineLvl w:val="9"/>
        <w:rPr>
          <w:rFonts w:hint="eastAsia" w:ascii="宋体" w:hAnsi="宋体" w:eastAsia="宋体" w:cs="宋体"/>
          <w:color w:val="auto"/>
          <w:sz w:val="20"/>
          <w:szCs w:val="20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8D157CD"/>
    <w:rsid w:val="68D157CD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宋体" w:hAnsi="Arial" w:cs="Arial"/>
      <w:sz w:val="24"/>
      <w:szCs w:val="36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Office_10.1.0.5777_F1E327BC-269C-435d-A152-05C5408002CA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2016-07-07T07:31:00Z</dcterms:created>
  <dc:creator>Administrator</dc:creator>
  <cp:lastModifiedBy>Administrator</cp:lastModifiedBy>
  <dcterms:modified xsi:type="dcterms:W3CDTF">2016-07-07T07:34:21Z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2052-10.1.0.5777</vt:lpwstr>
  </property>
</Properties>
</file>