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9E" w:rsidRPr="00AE0B50" w:rsidRDefault="00D3669E" w:rsidP="00AE0B50">
      <w:pPr>
        <w:rPr>
          <w:rFonts w:ascii="宋体" w:hAnsi="宋体" w:hint="eastAsia"/>
          <w:bCs/>
          <w:sz w:val="20"/>
          <w:szCs w:val="20"/>
        </w:rPr>
      </w:pPr>
      <w:r w:rsidRPr="00AE0B50">
        <w:rPr>
          <w:rFonts w:ascii="宋体" w:hAnsi="宋体" w:hint="eastAsia"/>
          <w:bCs/>
          <w:sz w:val="20"/>
          <w:szCs w:val="20"/>
        </w:rPr>
        <w:t>考试科目：国际贸易理论与实务</w:t>
      </w:r>
      <w:r w:rsidR="00AE0B50" w:rsidRPr="00AE0B50">
        <w:rPr>
          <w:rFonts w:ascii="宋体" w:hAnsi="宋体" w:hint="eastAsia"/>
          <w:bCs/>
          <w:sz w:val="20"/>
          <w:szCs w:val="20"/>
        </w:rPr>
        <w:t>（复试科目）</w:t>
      </w:r>
      <w:r w:rsidRPr="00AE0B50">
        <w:rPr>
          <w:rFonts w:ascii="宋体" w:hAnsi="宋体" w:hint="eastAsia"/>
          <w:bCs/>
          <w:sz w:val="20"/>
          <w:szCs w:val="20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3669E" w:rsidRPr="00AE0B50" w:rsidTr="00AE0B50">
        <w:trPr>
          <w:trHeight w:val="1075"/>
        </w:trPr>
        <w:tc>
          <w:tcPr>
            <w:tcW w:w="8522" w:type="dxa"/>
          </w:tcPr>
          <w:p w:rsidR="00D3669E" w:rsidRPr="00AE0B50" w:rsidRDefault="00D3669E" w:rsidP="00AE0B50">
            <w:pPr>
              <w:rPr>
                <w:rFonts w:ascii="宋体" w:hAnsi="宋体" w:hint="eastAsia"/>
                <w:bCs/>
                <w:sz w:val="20"/>
                <w:szCs w:val="20"/>
              </w:rPr>
            </w:pPr>
            <w:r w:rsidRPr="00AE0B50">
              <w:rPr>
                <w:rFonts w:ascii="宋体" w:hAnsi="宋体" w:hint="eastAsia"/>
                <w:bCs/>
                <w:sz w:val="20"/>
                <w:szCs w:val="20"/>
              </w:rPr>
              <w:t>一、复习要求：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 w:hint="eastAsia"/>
                <w:sz w:val="20"/>
                <w:szCs w:val="20"/>
              </w:rPr>
            </w:pPr>
            <w:r w:rsidRPr="00AE0B50">
              <w:rPr>
                <w:rFonts w:ascii="宋体" w:hAnsi="宋体" w:hint="eastAsia"/>
                <w:sz w:val="20"/>
                <w:szCs w:val="20"/>
              </w:rPr>
              <w:t>要求考生熟悉国际贸易学的基础内容，掌握基本概念和基本理论，掌握相关的实务知识，并能理论联系实际地分析当前的国际经贸问题。</w:t>
            </w:r>
          </w:p>
        </w:tc>
      </w:tr>
      <w:tr w:rsidR="00D3669E" w:rsidRPr="00AE0B50" w:rsidTr="00D3669E">
        <w:tc>
          <w:tcPr>
            <w:tcW w:w="8522" w:type="dxa"/>
          </w:tcPr>
          <w:p w:rsidR="00D3669E" w:rsidRPr="00AE0B50" w:rsidRDefault="00D3669E" w:rsidP="00AE0B50">
            <w:pPr>
              <w:rPr>
                <w:rFonts w:ascii="宋体" w:hAnsi="宋体"/>
                <w:bCs/>
                <w:sz w:val="20"/>
                <w:szCs w:val="20"/>
              </w:rPr>
            </w:pPr>
            <w:r w:rsidRPr="00AE0B50">
              <w:rPr>
                <w:rFonts w:ascii="宋体" w:hAnsi="宋体"/>
                <w:bCs/>
                <w:sz w:val="20"/>
                <w:szCs w:val="20"/>
              </w:rPr>
              <w:t>二、主要复习内容：</w:t>
            </w:r>
          </w:p>
          <w:p w:rsidR="00D3669E" w:rsidRPr="00AE0B50" w:rsidRDefault="00D3669E" w:rsidP="00AE0B50">
            <w:pPr>
              <w:numPr>
                <w:ilvl w:val="0"/>
                <w:numId w:val="1"/>
              </w:numPr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国际贸易的主要概念与分类。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主要内容：贸易额；贸易差额；贸易条件；贸易结构；贸易方向；进口、出口与转口贸易；有形与无形贸易；</w:t>
            </w:r>
            <w:proofErr w:type="gramStart"/>
            <w:r w:rsidRPr="00AE0B50">
              <w:rPr>
                <w:rFonts w:ascii="宋体" w:hAnsi="宋体"/>
                <w:sz w:val="20"/>
                <w:szCs w:val="20"/>
              </w:rPr>
              <w:t>总贸易</w:t>
            </w:r>
            <w:proofErr w:type="gramEnd"/>
            <w:r w:rsidRPr="00AE0B50">
              <w:rPr>
                <w:rFonts w:ascii="宋体" w:hAnsi="宋体"/>
                <w:sz w:val="20"/>
                <w:szCs w:val="20"/>
              </w:rPr>
              <w:t>与专门贸易；现汇贸易与易货贸易；垂直与水平贸易。</w:t>
            </w:r>
          </w:p>
          <w:p w:rsidR="00D3669E" w:rsidRPr="00AE0B50" w:rsidRDefault="00D3669E" w:rsidP="00AE0B50">
            <w:pPr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（二）国际贸易理论。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主要内容：重商主义；绝对利益说；比较利益说；相互需求说；提供曲线；生产要素禀赋说；新古典主义标准理论；里昂</w:t>
            </w:r>
            <w:proofErr w:type="gramStart"/>
            <w:r w:rsidRPr="00AE0B50">
              <w:rPr>
                <w:rFonts w:ascii="宋体" w:hAnsi="宋体"/>
                <w:sz w:val="20"/>
                <w:szCs w:val="20"/>
              </w:rPr>
              <w:t>惕</w:t>
            </w:r>
            <w:proofErr w:type="gramEnd"/>
            <w:r w:rsidRPr="00AE0B50">
              <w:rPr>
                <w:rFonts w:ascii="宋体" w:hAnsi="宋体"/>
                <w:sz w:val="20"/>
                <w:szCs w:val="20"/>
              </w:rPr>
              <w:t>夫之</w:t>
            </w:r>
            <w:proofErr w:type="gramStart"/>
            <w:r w:rsidRPr="00AE0B50">
              <w:rPr>
                <w:rFonts w:ascii="宋体" w:hAnsi="宋体"/>
                <w:sz w:val="20"/>
                <w:szCs w:val="20"/>
              </w:rPr>
              <w:t>谜及其</w:t>
            </w:r>
            <w:proofErr w:type="gramEnd"/>
            <w:r w:rsidRPr="00AE0B50">
              <w:rPr>
                <w:rFonts w:ascii="宋体" w:hAnsi="宋体"/>
                <w:sz w:val="20"/>
                <w:szCs w:val="20"/>
              </w:rPr>
              <w:t>解释；新要素理论；产业内贸易理论；产品生命周期理论；新贸易理论；国际贸易的政治经济学分析。</w:t>
            </w:r>
          </w:p>
          <w:p w:rsidR="00D3669E" w:rsidRPr="00AE0B50" w:rsidRDefault="00D3669E" w:rsidP="00AE0B50">
            <w:pPr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（三）国际贸易政策。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主要内容：自由贸易政策及其理论依据；保护贸易政策及其理论依据；关税政策；非关税壁垒；鼓励出口政策；限制出口政策；经济一体化；经济特区。</w:t>
            </w:r>
          </w:p>
          <w:p w:rsidR="00D3669E" w:rsidRPr="00AE0B50" w:rsidRDefault="00D3669E" w:rsidP="00AE0B50">
            <w:pPr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（四）国际贸易环境。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主要内容：当今世界经贸基本格局的主要特点与趋势；当前国际贸易的特点与趋势；WTO规则体系；我国加入WTO的影响；我国主要贸易伙伴的贸易政策与策略。</w:t>
            </w:r>
          </w:p>
          <w:p w:rsidR="00D3669E" w:rsidRPr="00AE0B50" w:rsidRDefault="00D3669E" w:rsidP="00AE0B50">
            <w:pPr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（五）国际贸易实务。</w:t>
            </w:r>
          </w:p>
          <w:p w:rsidR="00D3669E" w:rsidRPr="00AE0B50" w:rsidRDefault="00D3669E" w:rsidP="00AE0B50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主要内容：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1、国际贸易术语：国际惯例；常用贸易术语；其他贸易术语；贸易术语变形。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2、主要贸易条件：商品品质的表示方法；计算重量的方法；运输包装标志；中性包装和定牌；佣金；海洋运输；集装箱和国际多式联运；运输单据；国际货代。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3、国际货物运输保险：海运保险承保范围；我国海运货物保险险别；ICC。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4、商检、索赔、不可抗力和仲裁：商检时间和地点；违约责任和索赔条款；不可抗力；仲裁。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5、国际贸易结算：汇付；托收；信用证；银行保函；备用信用证；国际保</w:t>
            </w:r>
            <w:r w:rsidRPr="00AE0B50">
              <w:rPr>
                <w:rFonts w:ascii="宋体" w:hAnsi="宋体" w:hint="eastAsia"/>
                <w:sz w:val="20"/>
                <w:szCs w:val="20"/>
              </w:rPr>
              <w:t>理</w:t>
            </w:r>
            <w:r w:rsidRPr="00AE0B50">
              <w:rPr>
                <w:rFonts w:ascii="宋体" w:hAnsi="宋体"/>
                <w:sz w:val="20"/>
                <w:szCs w:val="20"/>
              </w:rPr>
              <w:t>；出口信用保险。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6、交易磋商与合同签订。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7、出口合同履行。</w:t>
            </w:r>
          </w:p>
          <w:p w:rsidR="00D3669E" w:rsidRPr="00AE0B50" w:rsidRDefault="00D3669E" w:rsidP="00AE0B50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AE0B50">
              <w:rPr>
                <w:rFonts w:ascii="宋体" w:hAnsi="宋体"/>
                <w:sz w:val="20"/>
                <w:szCs w:val="20"/>
              </w:rPr>
              <w:t>8、贸易方式。</w:t>
            </w:r>
          </w:p>
        </w:tc>
      </w:tr>
    </w:tbl>
    <w:p w:rsidR="00012A3C" w:rsidRPr="00AE0B50" w:rsidRDefault="00012A3C" w:rsidP="00AE0B50">
      <w:pPr>
        <w:rPr>
          <w:rFonts w:ascii="宋体" w:hAnsi="宋体"/>
          <w:sz w:val="20"/>
          <w:szCs w:val="20"/>
        </w:rPr>
      </w:pPr>
    </w:p>
    <w:sectPr w:rsidR="00012A3C" w:rsidRPr="00AE0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BD5" w:rsidRDefault="00B50BD5" w:rsidP="00A31D65">
      <w:r>
        <w:separator/>
      </w:r>
    </w:p>
  </w:endnote>
  <w:endnote w:type="continuationSeparator" w:id="0">
    <w:p w:rsidR="00B50BD5" w:rsidRDefault="00B50BD5" w:rsidP="00A31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BD5" w:rsidRDefault="00B50BD5" w:rsidP="00A31D65">
      <w:r>
        <w:separator/>
      </w:r>
    </w:p>
  </w:footnote>
  <w:footnote w:type="continuationSeparator" w:id="0">
    <w:p w:rsidR="00B50BD5" w:rsidRDefault="00B50BD5" w:rsidP="00A31D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900EE"/>
    <w:multiLevelType w:val="hybridMultilevel"/>
    <w:tmpl w:val="307C4CE6"/>
    <w:lvl w:ilvl="0" w:tplc="2C1A342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669E"/>
    <w:rsid w:val="00012A3C"/>
    <w:rsid w:val="003942B3"/>
    <w:rsid w:val="00A31D65"/>
    <w:rsid w:val="00AE0B50"/>
    <w:rsid w:val="00B50BD5"/>
    <w:rsid w:val="00D3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6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D3669E"/>
    <w:rPr>
      <w:rFonts w:ascii="Arial" w:hAnsi="Arial"/>
      <w:sz w:val="28"/>
      <w:szCs w:val="28"/>
    </w:rPr>
  </w:style>
  <w:style w:type="paragraph" w:styleId="a4">
    <w:name w:val="header"/>
    <w:basedOn w:val="a"/>
    <w:link w:val="Char"/>
    <w:rsid w:val="00A31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1D65"/>
    <w:rPr>
      <w:kern w:val="2"/>
      <w:sz w:val="18"/>
      <w:szCs w:val="18"/>
    </w:rPr>
  </w:style>
  <w:style w:type="paragraph" w:styleId="a5">
    <w:name w:val="footer"/>
    <w:basedOn w:val="a"/>
    <w:link w:val="Char0"/>
    <w:rsid w:val="00A31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31D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考试科目： 国际贸易理论与实务</dc:title>
  <dc:creator>User</dc:creator>
  <cp:lastModifiedBy>上海大学</cp:lastModifiedBy>
  <cp:revision>2</cp:revision>
  <dcterms:created xsi:type="dcterms:W3CDTF">2015-06-17T06:31:00Z</dcterms:created>
  <dcterms:modified xsi:type="dcterms:W3CDTF">2015-06-17T06:31:00Z</dcterms:modified>
</cp:coreProperties>
</file>