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考试科目：926物理化学（专）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tLeas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第一部分  考试说明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该科目属我校自行命题的考试。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一、考试形式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1．答卷方式：闭卷，笔试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2．答题时间：180分钟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3. 试卷满分： 150分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二、适用专业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化学工程、 环境工程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第二部分  考查要点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一、热力学第一定律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1、热力学的基本概念、可逆过程、应用热力学第一定律计算等温、等压、绝热等过程的内能变化、焓变化、热和功。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热容、相变热及其与温度的关系。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3、标准摩尔反应焓、标准摩尔生成焓、标准摩尔燃烧焓和几种热效应，赫斯定律和基尔霍夫定律。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二、热力学第二定律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1、自发过程、热力学第二定律的意义、热力学第三定律；热力学函数U、H、S、A、G之间的关系。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2、对各种变化的ΔU、ΔH、ΔS、ΔA和ΔG的计算。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3、热力学基本方程、克拉佩龙方程和克-克方程，麦克斯韦关系式，吉布斯-亥姆霍兹公式。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三、多组分体系热力学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偏摩尔量和化学势的定义和物理意义，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化学势判据及应用。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理想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气体、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理想液态混合物和理想稀溶液</w:t>
      </w: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中各组分的化学势。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稀溶液的两个经验定律、依数性和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理想液态混合物的混合性质。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四、化学平衡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1、化学反应的等温方程式和等压方程式，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5" o:spt="75" type="#_x0000_t75" style="height:19pt;width:30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的意义和应用。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2、K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  <w:vertAlign w:val="superscript"/>
        </w:rPr>
        <w:t>θ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及平衡组成的有关计算，温度、压力和惰性组分对平衡的影响及其计算。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五、相平衡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1、相律、杠杆规则及其在相图中的应用。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2、两组分双液体系气-液平衡和两组分凝聚物系固-液平衡的各种相图的绘制、分析和应用。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 xml:space="preserve">六、电化学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1、电导率、摩尔电导率和迁移数的概念及它们与溶液浓度的关系和应用。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2、电解质的离子平均活度系数的意义和计算。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3、可逆电池的概念，电动势与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6" o:spt="75" type="#_x0000_t75" style="height:19pt;width:30.0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的关系，温度对电动势的影响及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7" o:spt="75" type="#_x0000_t75" style="height:19pt;width:31.8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和</w:t>
      </w:r>
      <w:r>
        <w:rPr>
          <w:rFonts w:hint="eastAsia" w:ascii="宋体" w:hAnsi="宋体" w:eastAsia="宋体" w:cs="宋体"/>
          <w:b w:val="0"/>
          <w:bCs w:val="0"/>
          <w:color w:val="000000"/>
          <w:position w:val="-12"/>
          <w:sz w:val="20"/>
          <w:szCs w:val="20"/>
        </w:rPr>
        <w:object>
          <v:shape id="_x0000_i1028" o:spt="75" type="#_x0000_t75" style="height:19pt;width:29.1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的计算。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4、电池符号的正确书写方法，正确写出电极反应、电池反应，电动势产生的机理和标准电极电势表的应用，能斯特方程及应用。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5、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分解电压、极化和超电势的概念及在电解中的应用，化学电源的类型及应用。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 xml:space="preserve">七、化学动力学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1、化学反应速率的表示、基元反应、反应级数等基本概念，简单级数反应的速率公式和各种特征，反应速率常数、反应级数及活化能的计算。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2、阿仑尼乌斯公式及应用。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3、化学反应动力学的碰撞理论、过渡态理论和单分子反应理论。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Style w:val="5"/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4、催化反应的特点和常见催化反应的类型。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sz w:val="20"/>
          <w:szCs w:val="20"/>
        </w:rPr>
        <w:t>八、界面现象及</w:t>
      </w: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胶体化学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1、表面吉布斯自由能、表面张力、弯曲表面的附加压力、表面活性物质等概念。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2、气-固表面的吸附本质及吸附等温线的主要类型，液-液、液-固表面的铺展与润湿和表面活性剂的分类及重要作用。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0"/>
          <w:szCs w:val="20"/>
        </w:rPr>
        <w:t>3、胶体分散体系的基本特性和胶体分散体系的动力学、光学、电学性质和特点及这些性质的特点和在实际中的应用。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2DE"/>
    <w:multiLevelType w:val="multilevel"/>
    <w:tmpl w:val="290E42DE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A5278F"/>
    <w:multiLevelType w:val="multilevel"/>
    <w:tmpl w:val="48A5278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27A14"/>
    <w:rsid w:val="2E127A14"/>
    <w:rsid w:val="671D30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5">
    <w:name w:val="HTML Typewriter"/>
    <w:uiPriority w:val="0"/>
    <w:rPr>
      <w:rFonts w:ascii="宋体" w:hAnsi="宋体" w:eastAsia="宋体" w:cs="宋体"/>
      <w:sz w:val="18"/>
      <w:szCs w:val="18"/>
    </w:rPr>
  </w:style>
  <w:style w:type="paragraph" w:customStyle="1" w:styleId="7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2016-05-25T06:00:00Z</dcterms:created>
  <dc:creator>Administrator</dc:creator>
  <cp:lastModifiedBy>Administrator</cp:lastModifiedBy>
  <dcterms:modified xsi:type="dcterms:W3CDTF">2016-06-30T01:23:33Z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