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华南理工大学2019年硕士研究生入学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 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br w:type="textWrapping"/>
      </w:r>
      <w:bookmarkStart w:id="0" w:name="_GoBack"/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lang w:val="en-US" w:eastAsia="zh-CN" w:bidi="ar"/>
        </w:rPr>
        <w:t>《金属材料与性能分析（929）》考试大纲</w:t>
      </w:r>
    </w:p>
    <w:bookmarkEnd w:id="0"/>
    <w:tbl>
      <w:tblPr>
        <w:tblW w:w="11370" w:type="dxa"/>
        <w:jc w:val="right"/>
        <w:tblInd w:w="202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67"/>
        <w:gridCol w:w="5296"/>
        <w:gridCol w:w="2767"/>
        <w:gridCol w:w="5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2767" w:type="dxa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命题方式</w:t>
            </w:r>
          </w:p>
        </w:tc>
        <w:tc>
          <w:tcPr>
            <w:tcW w:w="5296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招生单位自命题</w:t>
            </w:r>
          </w:p>
        </w:tc>
        <w:tc>
          <w:tcPr>
            <w:tcW w:w="2767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科目类别</w:t>
            </w:r>
          </w:p>
        </w:tc>
        <w:tc>
          <w:tcPr>
            <w:tcW w:w="540" w:type="dxa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2767" w:type="dxa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满分</w:t>
            </w:r>
          </w:p>
        </w:tc>
        <w:tc>
          <w:tcPr>
            <w:tcW w:w="8603" w:type="dxa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考试性质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考试方式和考试时间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试卷结构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考试题型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1、填空题：25分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2、选择题：15分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3、简答题：30分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4、论述题：30分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考试内容和考试要求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929《金属材料与性能分析》考试大纲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一、考试目的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929《金属材料与性能分析》作为材料加工工程专业硕士学位复试笔试科目，目的是考察考生是否具备材料加工工程（金属材料方向）硕士学位所要求的专业知识水平。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二、考试的性质与范围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本考试测试考生单项和综合专业知识水平的。考试范围包括材料的力学与物理性能（~35%），金属材料及热处理（~30%）、材料组织结构分析（~35%）的专业知识及技能。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三、考试基本要求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要求考生较好掌握材料的力学性能与物理性能，金属材料及热处理、材料组织结构分析方法课程的专业知识和综合技能，达到相关课程本科教学大纲要求。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四、考试形式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闭卷笔试。采取客观试题与主观试题相结合，各项试题及分数的分布情况见“考试题型”一节。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五、考试内容（或知识点）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总分100分，含三部分：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（一） 材料力学与物理性能部分（~35%）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1、材料的常规力学性能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单向拉伸性能、压缩性能、扭转性能、剪切性能、缺口效应、硬度、冲击韧性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2、材料的变形与断裂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弹性变形、塑性变形特点、塑性变形机理、临界分切应力、理论屈服应力、应变硬化、断裂类型、断口、断裂机制、断裂韧性、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3、材料的疲劳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疲劳基本概念、疲劳断口、疲劳曲线和疲劳极限、疲劳缺口敏感度和疲劳裂纹扩展速率、疲劳裂纹的萌生和扩展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4、不同工程环境下的力学性能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高温蠕变曲线和蠕变极限、持久、蠕变变形机制、冲击韧性、应力腐蚀断裂、氢脆、摩擦与磨损基本概念、磨损机理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5、热学性能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热容的定义、金属材料的热容、热膨胀的表征和意义、热膨胀的物理本质、热传导的表征和意义、热传导的物理机制、影响热导率的因素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6、磁学性能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磁学基本量、物质磁性分类、铁磁性物质的磁化曲线和磁滞回线、磁各向异性、磁致伸缩、自发磁化和磁畴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7、电学性能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导电性基本概念和表征、导电机理、金属和半导体的电学性能、超导电性、介电性的基本概念和表征、介电极化基本概念、节电损耗和介电强度基本概念、热电效应与本质、材料热电性能表征、铁电性基本概念、热释电效应与本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8、光学性能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光的基本性质、光在固体中的传播（折射、反射、吸收、散射和透射）、材料光发射的基本概念、电光效应和磁光效应基本概念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10. 金属材料的腐蚀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腐蚀机理、化学腐蚀和电化学腐蚀机理、极化与极化曲线、钝化、提高金属耐蚀性的途径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（二）金属材料及热处理部分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1、金属强韧化：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金属材料的强度、塑性和韧性，强化机制，改善塑性和韧性的途径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2、钢的热处理工艺：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钢的退火种类、工艺及组织性能的变化，钢正火工艺及目的，钢的淬火工艺、组织和性能，钢的淬透性及其测定方法，钢的回火工艺及性能特点，钢的表面处理及化学热处理。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3、钢铁材料：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钢的分类及编号，合金元素在钢中的作用，常用工程结构用钢、机器零件用钢如深碳钢、调制刚、弹簧钢、滚动轴承用钢等热处理工艺及性能，常用工具钢如刃具钢、量具钢、冷热模具钢热处理工艺及性能特点，不锈钢的种类及热处理工艺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4、铸铁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铸铁的分类，铸铁中石墨组织形态对性能的影响，常用铸铁及其热处理工艺，特殊性能铸铁。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5、有色金属及合金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铝及其合金的性能特点及分类，铝合金的强化方式，可热处理强化铝合金热处理工艺及性能，铜及其合金的种类、热处理工艺特征，钛及其合金的种类和热处理工艺，轴承合金的种类及性能。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6、械零件选材及加工路线分析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选材的一般原则、零件设计与热处理工艺性的关系、典型零件的选材及工艺分析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（三） 材料组织结构分析部分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1、X射线衍射分析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X射线产生原理、X射线与物质的交互作用、X射线衍射几何学、布拉格方程、爱瓦尔德图解、倒易点阵、X射线衍射强度学、X射线衍射相对强度、结构因子与结构消光、X射线衍射方法与衍射仪、X射线物相定性分析方法、X射线宏观应力测定方法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 透射电子显微分析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电子光学原理、像差、透射电子显微镜的基本结构、电子显微镜中的成像与衍射操作、选区电子衍射、立方结构晶体的单晶电子衍射花样与多晶电子衍射花样标定、衍射衬度原理、明暗场成像方法、透射电子显微镜在材料研究中的应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3、扫描电子显微分析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扫描电子显微镜的结构与工作原理、扫描电镜的分辨率、放大倍率与景深、二次电子与背散射电子、面形貌衬度与原子序数衬度、扫描电子显微镜在材料研究中的应用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4、X射线微区成分分析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特征X射线的产生、X射线性质与应用、能谱仪与波谱仪的工作原理、X射线微区成分分析的空间分辨率概念与应用、能谱仪与波谱仪的应用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六、考试题型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1、填空题：25分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2、选择题：15分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3、简答题：30分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4、论述题：30分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备注</w:t>
            </w:r>
          </w:p>
        </w:tc>
      </w:tr>
    </w:tbl>
    <w:p/>
    <w:sectPr>
      <w:pgSz w:w="14173" w:h="19843"/>
      <w:pgMar w:top="1134" w:right="567" w:bottom="1134" w:left="56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D25AB9"/>
    <w:rsid w:val="00787069"/>
    <w:rsid w:val="00D6006F"/>
    <w:rsid w:val="056B303D"/>
    <w:rsid w:val="0FD43CB6"/>
    <w:rsid w:val="181A3B5E"/>
    <w:rsid w:val="18AB531A"/>
    <w:rsid w:val="19842CF1"/>
    <w:rsid w:val="19CA4527"/>
    <w:rsid w:val="19D25AB9"/>
    <w:rsid w:val="1B3611B8"/>
    <w:rsid w:val="1CCE06D0"/>
    <w:rsid w:val="24FE79D3"/>
    <w:rsid w:val="269E3B1E"/>
    <w:rsid w:val="2AC81147"/>
    <w:rsid w:val="2BD66B5E"/>
    <w:rsid w:val="2FEF0DAE"/>
    <w:rsid w:val="3294781C"/>
    <w:rsid w:val="365A44B6"/>
    <w:rsid w:val="3FE40B09"/>
    <w:rsid w:val="550139FE"/>
    <w:rsid w:val="5A3753AC"/>
    <w:rsid w:val="60EB103D"/>
    <w:rsid w:val="68CA4539"/>
    <w:rsid w:val="69734C08"/>
    <w:rsid w:val="6B512F89"/>
    <w:rsid w:val="6E162064"/>
    <w:rsid w:val="6E5A0FEA"/>
    <w:rsid w:val="74802DDF"/>
    <w:rsid w:val="752D22EE"/>
    <w:rsid w:val="752E700E"/>
    <w:rsid w:val="77637828"/>
    <w:rsid w:val="77F56408"/>
    <w:rsid w:val="7B3C46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149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2018-12-30T03:36:00Z</dcterms:created>
  <dc:creator>诶，有狐狸！</dc:creator>
  <cp:lastModifiedBy>诶，有狐狸！</cp:lastModifiedBy>
  <dcterms:modified xsi:type="dcterms:W3CDTF">2018-12-30T06:09:13Z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  <property fmtid="{D5CDD505-2E9C-101B-9397-08002B2CF9AE}" pid="3" name="KSORubyTemplateID" linkTarget="0">
    <vt:lpwstr>6</vt:lpwstr>
  </property>
</Properties>
</file>