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93" w:lineRule="atLeast"/>
        <w:ind w:left="0" w:right="0" w:firstLine="480"/>
        <w:jc w:val="left"/>
      </w:pPr>
      <w:r>
        <w:rPr>
          <w:rStyle w:val="6"/>
          <w:rFonts w:hint="eastAsia" w:ascii="宋体" w:hAnsi="宋体" w:eastAsia="宋体" w:cs="宋体"/>
          <w:b w:val="0"/>
          <w:i w:val="0"/>
          <w:caps w:val="0"/>
          <w:color w:val="000000"/>
          <w:spacing w:val="0"/>
          <w:kern w:val="0"/>
          <w:sz w:val="24"/>
          <w:szCs w:val="24"/>
          <w:shd w:val="clear" w:fill="FFFFFF"/>
          <w:lang w:val="en-US" w:eastAsia="zh-CN" w:bidi="ar"/>
        </w:rPr>
        <w:t>为做好</w:t>
      </w:r>
      <w:r>
        <w:rPr>
          <w:rStyle w:val="6"/>
          <w:rFonts w:ascii="Calibri" w:hAnsi="Calibri" w:cs="Calibri" w:eastAsiaTheme="minorEastAsia"/>
          <w:b w:val="0"/>
          <w:i w:val="0"/>
          <w:caps w:val="0"/>
          <w:color w:val="000000"/>
          <w:spacing w:val="0"/>
          <w:kern w:val="0"/>
          <w:sz w:val="24"/>
          <w:szCs w:val="24"/>
          <w:shd w:val="clear" w:fill="FFFFFF"/>
          <w:lang w:val="en-US" w:eastAsia="zh-CN" w:bidi="ar"/>
        </w:rPr>
        <w:t>2019</w:t>
      </w:r>
      <w:r>
        <w:rPr>
          <w:rStyle w:val="6"/>
          <w:rFonts w:hint="eastAsia" w:ascii="宋体" w:hAnsi="宋体" w:eastAsia="宋体" w:cs="宋体"/>
          <w:b w:val="0"/>
          <w:i w:val="0"/>
          <w:caps w:val="0"/>
          <w:color w:val="000000"/>
          <w:spacing w:val="0"/>
          <w:kern w:val="0"/>
          <w:sz w:val="24"/>
          <w:szCs w:val="24"/>
          <w:shd w:val="clear" w:fill="FFFFFF"/>
          <w:lang w:val="en-US" w:eastAsia="zh-CN" w:bidi="ar"/>
        </w:rPr>
        <w:t>年化学与分子工程学院硕士研究生招生复试工作，依据华东师范大学</w:t>
      </w:r>
      <w:r>
        <w:rPr>
          <w:rStyle w:val="6"/>
          <w:rFonts w:hint="default" w:ascii="Calibri" w:hAnsi="Calibri" w:cs="Calibri" w:eastAsiaTheme="minorEastAsia"/>
          <w:b w:val="0"/>
          <w:i w:val="0"/>
          <w:caps w:val="0"/>
          <w:color w:val="000000"/>
          <w:spacing w:val="0"/>
          <w:kern w:val="0"/>
          <w:sz w:val="24"/>
          <w:szCs w:val="24"/>
          <w:shd w:val="clear" w:fill="FFFFFF"/>
          <w:lang w:val="en-US" w:eastAsia="zh-CN" w:bidi="ar"/>
        </w:rPr>
        <w:t>2019</w:t>
      </w:r>
      <w:r>
        <w:rPr>
          <w:rStyle w:val="6"/>
          <w:rFonts w:hint="eastAsia" w:ascii="宋体" w:hAnsi="宋体" w:eastAsia="宋体" w:cs="宋体"/>
          <w:b w:val="0"/>
          <w:i w:val="0"/>
          <w:caps w:val="0"/>
          <w:color w:val="000000"/>
          <w:spacing w:val="0"/>
          <w:kern w:val="0"/>
          <w:sz w:val="24"/>
          <w:szCs w:val="24"/>
          <w:shd w:val="clear" w:fill="FFFFFF"/>
          <w:lang w:val="en-US" w:eastAsia="zh-CN" w:bidi="ar"/>
        </w:rPr>
        <w:t>年硕士研究生招生复试方案与招生工作会议精神，特制订本方案。</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480" w:right="0" w:hanging="480"/>
      </w:pPr>
      <w:r>
        <w:rPr>
          <w:b w:val="0"/>
          <w:i w:val="0"/>
          <w:caps w:val="0"/>
          <w:color w:val="000000"/>
          <w:spacing w:val="0"/>
          <w:sz w:val="24"/>
          <w:szCs w:val="24"/>
          <w:shd w:val="clear" w:fill="FFFFFF"/>
          <w:lang w:val="en-US"/>
        </w:rPr>
        <w:t>一、</w:t>
      </w:r>
      <w:r>
        <w:rPr>
          <w:rFonts w:hint="eastAsia" w:ascii="宋体" w:hAnsi="宋体" w:eastAsia="宋体" w:cs="宋体"/>
          <w:b w:val="0"/>
          <w:i w:val="0"/>
          <w:caps w:val="0"/>
          <w:color w:val="000000"/>
          <w:spacing w:val="0"/>
          <w:sz w:val="24"/>
          <w:szCs w:val="24"/>
          <w:shd w:val="clear" w:fill="FFFFFF"/>
        </w:rPr>
        <w:t>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480" w:right="0" w:hanging="480"/>
      </w:pPr>
      <w:r>
        <w:rPr>
          <w:b w:val="0"/>
          <w:i w:val="0"/>
          <w:caps w:val="0"/>
          <w:color w:val="000000"/>
          <w:spacing w:val="0"/>
          <w:sz w:val="24"/>
          <w:szCs w:val="24"/>
          <w:shd w:val="clear" w:fill="FFFFFF"/>
          <w:lang w:val="en-US"/>
        </w:rPr>
        <w:t>二、</w:t>
      </w:r>
      <w:r>
        <w:rPr>
          <w:rFonts w:hint="eastAsia" w:ascii="宋体" w:hAnsi="宋体" w:eastAsia="宋体" w:cs="宋体"/>
          <w:b w:val="0"/>
          <w:i w:val="0"/>
          <w:caps w:val="0"/>
          <w:color w:val="000000"/>
          <w:spacing w:val="0"/>
          <w:sz w:val="24"/>
          <w:szCs w:val="24"/>
          <w:shd w:val="clear" w:fill="FFFFFF"/>
        </w:rPr>
        <w:t>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成立以研究生分管领导担任组长的招生工作小组，对复试工作进行领导和统筹管理，指导各复试小组进行相应考核工作。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480" w:right="0" w:hanging="480"/>
      </w:pPr>
      <w:r>
        <w:rPr>
          <w:b w:val="0"/>
          <w:i w:val="0"/>
          <w:caps w:val="0"/>
          <w:color w:val="000000"/>
          <w:spacing w:val="0"/>
          <w:sz w:val="24"/>
          <w:szCs w:val="24"/>
          <w:shd w:val="clear" w:fill="FFFFFF"/>
          <w:lang w:val="en-US"/>
        </w:rPr>
        <w:t>三、</w:t>
      </w:r>
      <w:r>
        <w:rPr>
          <w:rFonts w:hint="eastAsia" w:ascii="宋体" w:hAnsi="宋体" w:eastAsia="宋体" w:cs="宋体"/>
          <w:b w:val="0"/>
          <w:i w:val="0"/>
          <w:caps w:val="0"/>
          <w:color w:val="000000"/>
          <w:spacing w:val="0"/>
          <w:sz w:val="24"/>
          <w:szCs w:val="24"/>
          <w:shd w:val="clear" w:fill="FFFFFF"/>
        </w:rPr>
        <w:t>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在不低于全国初试成绩基本要求的基础上，化学与分子工程学院根据各学科、专业特点和统考招生计划、报考生源等情况确定本单位相关复试分数线。达到我院复试分数线的考生全部参加复试，择优录取。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化学与分子工程学院的复试分数线经学校审定后由研究生院统一公布。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化学与分子工程学院所有专业不进行破格复试。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我校“少数民族高层次骨干人才计划”和“大学生士兵计划”，根据我校</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四、复试时间</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firstLine="480"/>
      </w:pPr>
      <w:r>
        <w:rPr>
          <w:rFonts w:hint="eastAsia" w:ascii="宋体" w:hAnsi="宋体" w:eastAsia="宋体" w:cs="宋体"/>
          <w:b w:val="0"/>
          <w:i w:val="0"/>
          <w:caps w:val="0"/>
          <w:color w:val="000000"/>
          <w:spacing w:val="0"/>
          <w:sz w:val="24"/>
          <w:szCs w:val="24"/>
          <w:shd w:val="clear" w:fill="FFFFFF"/>
        </w:rPr>
        <w:t>我院统一复试时间为在</w:t>
      </w:r>
      <w:r>
        <w:rPr>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z w:val="24"/>
          <w:szCs w:val="24"/>
          <w:shd w:val="clear" w:fill="FFFFFF"/>
          <w:lang w:val="en-US"/>
        </w:rPr>
        <w:t>25</w:t>
      </w:r>
      <w:r>
        <w:rPr>
          <w:rFonts w:hint="eastAsia" w:ascii="宋体" w:hAnsi="宋体" w:eastAsia="宋体" w:cs="宋体"/>
          <w:b w:val="0"/>
          <w:i w:val="0"/>
          <w:caps w:val="0"/>
          <w:color w:val="000000"/>
          <w:spacing w:val="0"/>
          <w:sz w:val="24"/>
          <w:szCs w:val="24"/>
          <w:shd w:val="clear" w:fill="FFFFFF"/>
        </w:rPr>
        <w:t>日</w:t>
      </w:r>
      <w:r>
        <w:rPr>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z w:val="24"/>
          <w:szCs w:val="24"/>
          <w:shd w:val="clear" w:fill="FFFFFF"/>
          <w:lang w:val="en-US"/>
        </w:rPr>
        <w:t>30</w:t>
      </w:r>
      <w:r>
        <w:rPr>
          <w:rFonts w:hint="eastAsia" w:ascii="宋体" w:hAnsi="宋体" w:eastAsia="宋体" w:cs="宋体"/>
          <w:b w:val="0"/>
          <w:i w:val="0"/>
          <w:caps w:val="0"/>
          <w:color w:val="000000"/>
          <w:spacing w:val="0"/>
          <w:sz w:val="24"/>
          <w:szCs w:val="24"/>
          <w:shd w:val="clear" w:fill="FFFFFF"/>
        </w:rPr>
        <w:t>日之间，具体日期以复试通知（邮件通知）为准。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pPr>
      <w:r>
        <w:rPr>
          <w:rFonts w:hint="eastAsia" w:ascii="宋体" w:hAnsi="宋体" w:eastAsia="宋体" w:cs="宋体"/>
          <w:b w:val="0"/>
          <w:i w:val="0"/>
          <w:caps w:val="0"/>
          <w:color w:val="000000"/>
          <w:spacing w:val="0"/>
          <w:sz w:val="24"/>
          <w:szCs w:val="24"/>
          <w:shd w:val="clear" w:fill="FFFFFF"/>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在复试前请考生到化学与分子工程学院进行资格审查。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pPr>
      <w:r>
        <w:rPr>
          <w:rFonts w:hint="eastAsia" w:ascii="宋体" w:hAnsi="宋体" w:eastAsia="宋体" w:cs="宋体"/>
          <w:b w:val="0"/>
          <w:i w:val="0"/>
          <w:caps w:val="0"/>
          <w:color w:val="000000"/>
          <w:spacing w:val="0"/>
          <w:sz w:val="24"/>
          <w:szCs w:val="24"/>
          <w:shd w:val="clear" w:fill="FFFFFF"/>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复试过程中主要对考生进行以下几方面的考核（满分</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pPr>
      <w:r>
        <w:rPr>
          <w:rFonts w:hint="eastAsia" w:ascii="宋体" w:hAnsi="宋体" w:eastAsia="宋体" w:cs="宋体"/>
          <w:b w:val="0"/>
          <w:i w:val="0"/>
          <w:caps w:val="0"/>
          <w:color w:val="000000"/>
          <w:spacing w:val="0"/>
          <w:sz w:val="24"/>
          <w:szCs w:val="24"/>
          <w:shd w:val="clear" w:fill="FFFFFF"/>
        </w:rPr>
        <w:t>（一）专业知识考查</w:t>
      </w:r>
      <w:r>
        <w:rPr>
          <w:b w:val="0"/>
          <w:i w:val="0"/>
          <w:caps w:val="0"/>
          <w:color w:val="000000"/>
          <w:spacing w:val="0"/>
          <w:sz w:val="24"/>
          <w:szCs w:val="24"/>
          <w:shd w:val="clear" w:fill="FFFFFF"/>
          <w:lang w:val="en-US"/>
        </w:rPr>
        <w:t>30%</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150</w:t>
      </w:r>
      <w:r>
        <w:rPr>
          <w:rFonts w:hint="eastAsia" w:ascii="宋体" w:hAnsi="宋体" w:eastAsia="宋体" w:cs="宋体"/>
          <w:b w:val="0"/>
          <w:i w:val="0"/>
          <w:caps w:val="0"/>
          <w:color w:val="000000"/>
          <w:spacing w:val="0"/>
          <w:sz w:val="24"/>
          <w:szCs w:val="24"/>
          <w:shd w:val="clear" w:fill="FFFFFF"/>
        </w:rPr>
        <w:t>分），以笔试等形式进行（按二级学科出题）。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（二）实验操作考试</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150</w:t>
      </w:r>
      <w:r>
        <w:rPr>
          <w:rFonts w:hint="eastAsia" w:ascii="宋体" w:hAnsi="宋体" w:eastAsia="宋体" w:cs="宋体"/>
          <w:b w:val="0"/>
          <w:i w:val="0"/>
          <w:caps w:val="0"/>
          <w:color w:val="000000"/>
          <w:spacing w:val="0"/>
          <w:kern w:val="0"/>
          <w:sz w:val="24"/>
          <w:szCs w:val="24"/>
          <w:shd w:val="clear" w:fill="FFFFFF"/>
          <w:lang w:val="en-US" w:eastAsia="zh-CN" w:bidi="ar"/>
        </w:rPr>
        <w:t>分），按二级学科进行相应的实验考试，考试要求由各二级学科讨论决定，并报化学与分子工程学院备案。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（三）综合能力面试</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分），考核考生对化学、药学一级学科、相应二级学科和所报研究方向的相关知识及研究情况等，了解大学学习成绩、研究成果、思想政治情况等，考察学习能力、创新能力、灵活运用知识能力、口头与书面</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begin"/>
      </w:r>
      <w:r>
        <w:rPr>
          <w:rFonts w:asciiTheme="minorHAnsi" w:hAnsiTheme="minorHAnsi" w:eastAsiaTheme="minorEastAsia" w:cstheme="minorBidi"/>
          <w:b w:val="0"/>
          <w:i w:val="0"/>
          <w:caps w:val="0"/>
          <w:spacing w:val="0"/>
          <w:kern w:val="0"/>
          <w:sz w:val="24"/>
          <w:szCs w:val="24"/>
          <w:shd w:val="clear" w:fill="FFFFFF"/>
          <w:lang w:val="en-US" w:eastAsia="zh-CN" w:bidi="ar"/>
        </w:rPr>
        <w:instrText xml:space="preserve"> HYPERLINK "http://baike.baidu.com/view/3206576.htm" \t "http://baike.baidu.com/_blank" </w:instrTex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separate"/>
      </w:r>
      <w:r>
        <w:rPr>
          <w:rStyle w:val="7"/>
          <w:rFonts w:hint="eastAsia" w:ascii="宋体" w:hAnsi="宋体" w:eastAsia="宋体" w:cs="宋体"/>
          <w:b w:val="0"/>
          <w:i w:val="0"/>
          <w:caps w:val="0"/>
          <w:color w:val="auto"/>
          <w:spacing w:val="0"/>
          <w:sz w:val="24"/>
          <w:szCs w:val="24"/>
          <w:u w:val="none"/>
          <w:shd w:val="clear" w:fill="FFFFFF"/>
          <w:lang w:val="en-US"/>
        </w:rPr>
        <w:t>语言表达能力</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等综合技能。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（四）外语口语与听力考核</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分），主要在面试时进行测试评判。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pPr>
      <w:r>
        <w:rPr>
          <w:rFonts w:hint="eastAsia" w:ascii="宋体" w:hAnsi="宋体" w:eastAsia="宋体" w:cs="宋体"/>
          <w:b w:val="0"/>
          <w:i w:val="0"/>
          <w:caps w:val="0"/>
          <w:color w:val="000000"/>
          <w:spacing w:val="0"/>
          <w:sz w:val="24"/>
          <w:szCs w:val="24"/>
          <w:shd w:val="clear" w:fill="FFFFFF"/>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我院部分专业需要调剂，具体详见</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年化学与分子工程学院调剂方案。</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pPr>
      <w:r>
        <w:rPr>
          <w:rFonts w:hint="eastAsia" w:ascii="宋体" w:hAnsi="宋体" w:eastAsia="宋体" w:cs="宋体"/>
          <w:b w:val="0"/>
          <w:i w:val="0"/>
          <w:caps w:val="0"/>
          <w:color w:val="000000"/>
          <w:spacing w:val="0"/>
          <w:sz w:val="24"/>
          <w:szCs w:val="24"/>
          <w:shd w:val="clear" w:fill="FFFFFF"/>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调剂复试考生来自不同的地区和学校，初试科目也不完全一致，初试成绩可比性差，调剂考生以复试成绩排序确定录取名单。我校第一志愿考生与调剂复试考生分别排序，优先录取复试合格的一志愿考生。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pPr>
      <w:r>
        <w:rPr>
          <w:rFonts w:hint="eastAsia" w:ascii="宋体" w:hAnsi="宋体" w:eastAsia="宋体" w:cs="宋体"/>
          <w:b w:val="0"/>
          <w:i w:val="0"/>
          <w:caps w:val="0"/>
          <w:color w:val="000000"/>
          <w:spacing w:val="0"/>
          <w:sz w:val="24"/>
          <w:szCs w:val="24"/>
          <w:shd w:val="clear" w:fill="FFFFFF"/>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pPr>
      <w:r>
        <w:rPr>
          <w:rFonts w:hint="eastAsia" w:ascii="宋体" w:hAnsi="宋体" w:eastAsia="宋体" w:cs="宋体"/>
          <w:b w:val="0"/>
          <w:i w:val="0"/>
          <w:caps w:val="0"/>
          <w:color w:val="000000"/>
          <w:spacing w:val="0"/>
          <w:sz w:val="24"/>
          <w:szCs w:val="24"/>
          <w:shd w:val="clear" w:fill="FFFFFF"/>
        </w:rPr>
        <w:t>十一、信息公开与社会监督</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021-54344721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firstLine="480"/>
      </w:pPr>
      <w:r>
        <w:rPr>
          <w:b w:val="0"/>
          <w:i w:val="0"/>
          <w:caps w:val="0"/>
          <w:color w:val="000000"/>
          <w:spacing w:val="0"/>
          <w:shd w:val="clear" w:fill="FFFFFF"/>
        </w:rPr>
        <w:t>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93" w:lineRule="atLeast"/>
        <w:ind w:left="0" w:right="0" w:firstLine="480"/>
      </w:pPr>
      <w:r>
        <w:rPr>
          <w:rFonts w:hint="eastAsia" w:ascii="宋体" w:hAnsi="宋体" w:eastAsia="宋体" w:cs="宋体"/>
          <w:b w:val="0"/>
          <w:i w:val="0"/>
          <w:caps w:val="0"/>
          <w:color w:val="000000"/>
          <w:spacing w:val="0"/>
          <w:sz w:val="24"/>
          <w:szCs w:val="24"/>
          <w:shd w:val="clear" w:fill="FFFFFF"/>
        </w:rPr>
        <w:t>化学与分子工程学院招生联系：</w:t>
      </w:r>
      <w:r>
        <w:rPr>
          <w:b w:val="0"/>
          <w:i w:val="0"/>
          <w:caps w:val="0"/>
          <w:color w:val="000000"/>
          <w:spacing w:val="0"/>
          <w:sz w:val="24"/>
          <w:szCs w:val="24"/>
          <w:shd w:val="clear" w:fill="FFFFFF"/>
          <w:lang w:val="en-US"/>
        </w:rPr>
        <w:t>021-54340118</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C9D7EEE"/>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