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31E7B" w:rsidRDefault="00780F5F">
      <w:pPr>
        <w:jc w:val="center"/>
        <w:rPr>
          <w:rFonts w:ascii="Times New Roman" w:eastAsia="微软雅黑" w:hAnsi="Times New Roman" w:hint="default"/>
          <w:sz w:val="36"/>
          <w:szCs w:val="36"/>
        </w:rPr>
      </w:pPr>
      <w:r>
        <w:rPr>
          <w:rFonts w:ascii="Times New Roman" w:eastAsia="微软雅黑" w:hAnsi="Times New Roman"/>
          <w:sz w:val="36"/>
          <w:szCs w:val="36"/>
        </w:rPr>
        <w:t>数学与计算机科学</w:t>
      </w:r>
      <w:r>
        <w:rPr>
          <w:rFonts w:ascii="Times New Roman" w:eastAsia="微软雅黑" w:hAnsi="Times New Roman" w:hint="default"/>
          <w:sz w:val="36"/>
          <w:szCs w:val="36"/>
        </w:rPr>
        <w:t>（</w:t>
      </w:r>
      <w:r>
        <w:rPr>
          <w:rFonts w:ascii="Times New Roman" w:eastAsia="微软雅黑" w:hAnsi="Times New Roman"/>
          <w:sz w:val="36"/>
          <w:szCs w:val="36"/>
        </w:rPr>
        <w:t>软件</w:t>
      </w:r>
      <w:r>
        <w:rPr>
          <w:rFonts w:ascii="Times New Roman" w:eastAsia="微软雅黑" w:hAnsi="Times New Roman" w:hint="default"/>
          <w:sz w:val="36"/>
          <w:szCs w:val="36"/>
        </w:rPr>
        <w:t>）</w:t>
      </w:r>
      <w:r w:rsidR="00915F0E">
        <w:rPr>
          <w:rFonts w:ascii="Times New Roman" w:eastAsia="微软雅黑" w:hAnsi="Times New Roman"/>
          <w:sz w:val="36"/>
          <w:szCs w:val="36"/>
        </w:rPr>
        <w:t>学院</w:t>
      </w:r>
      <w:r w:rsidR="00915F0E">
        <w:rPr>
          <w:rFonts w:ascii="Times New Roman" w:eastAsia="微软雅黑" w:hAnsi="Times New Roman" w:hint="default"/>
          <w:sz w:val="36"/>
          <w:szCs w:val="36"/>
        </w:rPr>
        <w:t>2020</w:t>
      </w:r>
      <w:r w:rsidR="00915F0E">
        <w:rPr>
          <w:rFonts w:ascii="Times New Roman" w:eastAsia="微软雅黑" w:hAnsi="Times New Roman" w:hint="default"/>
          <w:sz w:val="36"/>
          <w:szCs w:val="36"/>
        </w:rPr>
        <w:t>年</w:t>
      </w:r>
      <w:r w:rsidR="00643261">
        <w:rPr>
          <w:rFonts w:ascii="Times New Roman" w:eastAsia="微软雅黑" w:hAnsi="Times New Roman"/>
          <w:sz w:val="36"/>
          <w:szCs w:val="36"/>
        </w:rPr>
        <w:t>硕士</w:t>
      </w:r>
      <w:r w:rsidR="00915F0E">
        <w:rPr>
          <w:rFonts w:ascii="Times New Roman" w:eastAsia="微软雅黑" w:hAnsi="Times New Roman" w:hint="default"/>
          <w:sz w:val="36"/>
          <w:szCs w:val="36"/>
        </w:rPr>
        <w:t>研究生</w:t>
      </w:r>
      <w:r w:rsidR="00643261">
        <w:rPr>
          <w:rFonts w:ascii="Times New Roman" w:eastAsia="微软雅黑" w:hAnsi="Times New Roman"/>
          <w:sz w:val="36"/>
          <w:szCs w:val="36"/>
        </w:rPr>
        <w:t>考试</w:t>
      </w:r>
      <w:r w:rsidR="00915F0E">
        <w:rPr>
          <w:rFonts w:ascii="Times New Roman" w:eastAsia="微软雅黑" w:hAnsi="Times New Roman"/>
          <w:sz w:val="36"/>
          <w:szCs w:val="36"/>
        </w:rPr>
        <w:t>各</w:t>
      </w:r>
      <w:r w:rsidR="00915F0E">
        <w:rPr>
          <w:rFonts w:ascii="Times New Roman" w:eastAsia="微软雅黑" w:hAnsi="Times New Roman" w:hint="default"/>
          <w:sz w:val="36"/>
          <w:szCs w:val="36"/>
        </w:rPr>
        <w:t>专业招生计划</w:t>
      </w:r>
    </w:p>
    <w:p w:rsidR="00831E7B" w:rsidRDefault="00831E7B">
      <w:pPr>
        <w:spacing w:line="440" w:lineRule="exact"/>
        <w:ind w:firstLineChars="200" w:firstLine="480"/>
        <w:rPr>
          <w:rFonts w:ascii="Times New Roman" w:hAnsi="Times New Roman" w:hint="default"/>
          <w:sz w:val="24"/>
          <w:szCs w:val="22"/>
        </w:rPr>
      </w:pPr>
    </w:p>
    <w:p w:rsidR="00831E7B" w:rsidRDefault="00915F0E">
      <w:pPr>
        <w:spacing w:line="440" w:lineRule="exact"/>
        <w:ind w:firstLineChars="200" w:firstLine="480"/>
        <w:rPr>
          <w:rFonts w:ascii="Times New Roman" w:hAnsi="Times New Roman" w:hint="default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根据</w:t>
      </w:r>
      <w:r>
        <w:rPr>
          <w:rFonts w:ascii="Times New Roman" w:hAnsi="Times New Roman" w:hint="default"/>
          <w:sz w:val="24"/>
          <w:szCs w:val="24"/>
        </w:rPr>
        <w:t>《关于下达</w:t>
      </w:r>
      <w:r>
        <w:rPr>
          <w:rFonts w:ascii="Times New Roman" w:hAnsi="Times New Roman" w:hint="default"/>
          <w:sz w:val="24"/>
          <w:szCs w:val="24"/>
        </w:rPr>
        <w:t>2020</w:t>
      </w:r>
      <w:r>
        <w:rPr>
          <w:rFonts w:ascii="Times New Roman" w:hAnsi="Times New Roman" w:hint="default"/>
          <w:sz w:val="24"/>
          <w:szCs w:val="24"/>
        </w:rPr>
        <w:t>年硕士研究生招生计划的通知》（福大研</w:t>
      </w:r>
      <w:r>
        <w:rPr>
          <w:rFonts w:ascii="Times New Roman" w:hAnsi="Times New Roman" w:hint="default"/>
          <w:sz w:val="24"/>
          <w:szCs w:val="24"/>
        </w:rPr>
        <w:t>[2020]10</w:t>
      </w:r>
      <w:r>
        <w:rPr>
          <w:rFonts w:ascii="Times New Roman" w:hAnsi="Times New Roman" w:hint="default"/>
          <w:sz w:val="24"/>
          <w:szCs w:val="24"/>
        </w:rPr>
        <w:t>号）</w:t>
      </w:r>
      <w:r>
        <w:rPr>
          <w:rFonts w:ascii="Times New Roman" w:hAnsi="Times New Roman"/>
          <w:sz w:val="24"/>
          <w:szCs w:val="24"/>
        </w:rPr>
        <w:t>，</w:t>
      </w:r>
      <w:r>
        <w:rPr>
          <w:rFonts w:ascii="Times New Roman" w:hAnsi="Times New Roman" w:hint="default"/>
          <w:sz w:val="24"/>
          <w:szCs w:val="24"/>
        </w:rPr>
        <w:t>我院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年</w:t>
      </w:r>
      <w:r>
        <w:rPr>
          <w:rFonts w:ascii="Times New Roman" w:hAnsi="Times New Roman" w:hint="default"/>
          <w:sz w:val="24"/>
          <w:szCs w:val="24"/>
        </w:rPr>
        <w:t>的招生指标为学术型</w:t>
      </w:r>
      <w:r w:rsidR="00173095">
        <w:rPr>
          <w:rFonts w:ascii="Times New Roman" w:hAnsi="Times New Roman" w:hint="default"/>
          <w:sz w:val="24"/>
          <w:szCs w:val="24"/>
        </w:rPr>
        <w:t>106</w:t>
      </w:r>
      <w:r>
        <w:rPr>
          <w:rFonts w:ascii="Times New Roman" w:hAnsi="Times New Roman" w:hint="default"/>
          <w:sz w:val="24"/>
          <w:szCs w:val="24"/>
        </w:rPr>
        <w:t>人（含推免生），</w:t>
      </w:r>
      <w:r w:rsidR="00C3751D">
        <w:rPr>
          <w:rFonts w:ascii="Times New Roman" w:hAnsi="Times New Roman"/>
          <w:sz w:val="24"/>
          <w:szCs w:val="24"/>
        </w:rPr>
        <w:t>全日制</w:t>
      </w:r>
      <w:r w:rsidR="00C3751D">
        <w:rPr>
          <w:rFonts w:ascii="Times New Roman" w:hAnsi="Times New Roman" w:hint="default"/>
          <w:sz w:val="24"/>
          <w:szCs w:val="24"/>
        </w:rPr>
        <w:t>专业</w:t>
      </w:r>
      <w:r w:rsidR="00C3751D">
        <w:rPr>
          <w:rFonts w:ascii="Times New Roman" w:hAnsi="Times New Roman"/>
          <w:sz w:val="24"/>
          <w:szCs w:val="24"/>
        </w:rPr>
        <w:t>学位</w:t>
      </w:r>
      <w:r w:rsidR="00173095">
        <w:rPr>
          <w:rFonts w:ascii="Times New Roman" w:hAnsi="Times New Roman" w:hint="default"/>
          <w:sz w:val="24"/>
          <w:szCs w:val="24"/>
        </w:rPr>
        <w:t>179</w:t>
      </w:r>
      <w:r>
        <w:rPr>
          <w:rFonts w:ascii="Times New Roman" w:hAnsi="Times New Roman" w:hint="default"/>
          <w:sz w:val="24"/>
          <w:szCs w:val="24"/>
        </w:rPr>
        <w:t>人（含推免生），</w:t>
      </w:r>
      <w:r w:rsidR="00C3751D">
        <w:rPr>
          <w:rFonts w:ascii="Times New Roman" w:hAnsi="Times New Roman"/>
          <w:sz w:val="24"/>
          <w:szCs w:val="24"/>
        </w:rPr>
        <w:t>非全日制</w:t>
      </w:r>
      <w:r w:rsidR="00C3751D">
        <w:rPr>
          <w:rFonts w:ascii="Times New Roman" w:hAnsi="Times New Roman" w:hint="default"/>
          <w:sz w:val="24"/>
          <w:szCs w:val="24"/>
        </w:rPr>
        <w:t>专业</w:t>
      </w:r>
      <w:r w:rsidR="00C3751D">
        <w:rPr>
          <w:rFonts w:ascii="Times New Roman" w:hAnsi="Times New Roman"/>
          <w:sz w:val="24"/>
          <w:szCs w:val="24"/>
        </w:rPr>
        <w:t>学位</w:t>
      </w:r>
      <w:r w:rsidR="00173095">
        <w:rPr>
          <w:rFonts w:ascii="Times New Roman" w:hAnsi="Times New Roman" w:hint="default"/>
          <w:sz w:val="24"/>
          <w:szCs w:val="24"/>
        </w:rPr>
        <w:t>20</w:t>
      </w:r>
      <w:r w:rsidR="00C3751D">
        <w:rPr>
          <w:rFonts w:ascii="Times New Roman" w:hAnsi="Times New Roman" w:hint="default"/>
          <w:sz w:val="24"/>
          <w:szCs w:val="24"/>
        </w:rPr>
        <w:t>人</w:t>
      </w:r>
      <w:r w:rsidR="00030F96">
        <w:rPr>
          <w:rFonts w:ascii="Times New Roman" w:hAnsi="Times New Roman"/>
          <w:sz w:val="24"/>
          <w:szCs w:val="24"/>
        </w:rPr>
        <w:t>。</w:t>
      </w:r>
      <w:r>
        <w:rPr>
          <w:rFonts w:ascii="Times New Roman" w:hAnsi="Times New Roman" w:hint="default"/>
          <w:sz w:val="24"/>
          <w:szCs w:val="24"/>
        </w:rPr>
        <w:t>根据各专业上线</w:t>
      </w:r>
      <w:r>
        <w:rPr>
          <w:rFonts w:ascii="Times New Roman" w:hAnsi="Times New Roman"/>
          <w:sz w:val="24"/>
          <w:szCs w:val="24"/>
        </w:rPr>
        <w:t>人</w:t>
      </w:r>
      <w:r>
        <w:rPr>
          <w:rFonts w:ascii="Times New Roman" w:hAnsi="Times New Roman" w:hint="default"/>
          <w:sz w:val="24"/>
          <w:szCs w:val="24"/>
        </w:rPr>
        <w:t>数和</w:t>
      </w:r>
      <w:r>
        <w:rPr>
          <w:rFonts w:ascii="Times New Roman" w:hAnsi="Times New Roman"/>
          <w:sz w:val="24"/>
          <w:szCs w:val="24"/>
        </w:rPr>
        <w:t>接收</w:t>
      </w:r>
      <w:r>
        <w:rPr>
          <w:rFonts w:ascii="Times New Roman" w:hAnsi="Times New Roman" w:hint="default"/>
          <w:sz w:val="24"/>
          <w:szCs w:val="24"/>
        </w:rPr>
        <w:t>推免</w:t>
      </w:r>
      <w:r>
        <w:rPr>
          <w:rFonts w:ascii="Times New Roman" w:hAnsi="Times New Roman"/>
          <w:sz w:val="24"/>
          <w:szCs w:val="24"/>
        </w:rPr>
        <w:t>生</w:t>
      </w:r>
      <w:r>
        <w:rPr>
          <w:rFonts w:ascii="Times New Roman" w:hAnsi="Times New Roman" w:hint="default"/>
          <w:sz w:val="24"/>
          <w:szCs w:val="24"/>
        </w:rPr>
        <w:t>人数，</w:t>
      </w:r>
      <w:r>
        <w:rPr>
          <w:rFonts w:ascii="Times New Roman" w:hAnsi="Times New Roman"/>
          <w:sz w:val="24"/>
          <w:szCs w:val="24"/>
        </w:rPr>
        <w:t>结合</w:t>
      </w:r>
      <w:r>
        <w:rPr>
          <w:rFonts w:ascii="Times New Roman" w:hAnsi="Times New Roman" w:hint="default"/>
          <w:sz w:val="24"/>
          <w:szCs w:val="24"/>
        </w:rPr>
        <w:t>各专业硕士生导师</w:t>
      </w:r>
      <w:r>
        <w:rPr>
          <w:rFonts w:ascii="Times New Roman" w:hAnsi="Times New Roman"/>
          <w:sz w:val="24"/>
          <w:szCs w:val="24"/>
        </w:rPr>
        <w:t>数量</w:t>
      </w:r>
      <w:r>
        <w:rPr>
          <w:rFonts w:ascii="Times New Roman" w:hAnsi="Times New Roman" w:hint="default"/>
          <w:sz w:val="24"/>
          <w:szCs w:val="24"/>
        </w:rPr>
        <w:t>，</w:t>
      </w:r>
      <w:r>
        <w:rPr>
          <w:rFonts w:ascii="Times New Roman" w:hAnsi="Times New Roman"/>
          <w:sz w:val="24"/>
          <w:szCs w:val="24"/>
        </w:rPr>
        <w:t>经学院研究生招生领导小组研究通过，学校研究生院审批同意，现将</w:t>
      </w:r>
      <w:r>
        <w:rPr>
          <w:rFonts w:ascii="Times New Roman" w:hAnsi="Times New Roman"/>
          <w:sz w:val="24"/>
          <w:szCs w:val="24"/>
        </w:rPr>
        <w:t>2020</w:t>
      </w:r>
      <w:r>
        <w:rPr>
          <w:rFonts w:ascii="Times New Roman" w:hAnsi="Times New Roman"/>
          <w:sz w:val="24"/>
          <w:szCs w:val="24"/>
        </w:rPr>
        <w:t>年各</w:t>
      </w:r>
      <w:r>
        <w:rPr>
          <w:rFonts w:ascii="Times New Roman" w:hAnsi="Times New Roman" w:hint="default"/>
          <w:sz w:val="24"/>
          <w:szCs w:val="24"/>
        </w:rPr>
        <w:t>专业招生计划</w:t>
      </w:r>
      <w:r>
        <w:rPr>
          <w:rFonts w:ascii="Times New Roman" w:hAnsi="Times New Roman"/>
          <w:sz w:val="24"/>
          <w:szCs w:val="24"/>
        </w:rPr>
        <w:t>公布如下</w:t>
      </w:r>
      <w:r w:rsidR="005D7395">
        <w:rPr>
          <w:rFonts w:ascii="Times New Roman" w:hAnsi="Times New Roman"/>
          <w:sz w:val="24"/>
          <w:szCs w:val="24"/>
        </w:rPr>
        <w:t>（不含</w:t>
      </w:r>
      <w:r w:rsidR="005D7395">
        <w:rPr>
          <w:rFonts w:ascii="Times New Roman" w:hAnsi="Times New Roman" w:hint="default"/>
          <w:sz w:val="24"/>
          <w:szCs w:val="24"/>
        </w:rPr>
        <w:t>与中科院</w:t>
      </w:r>
      <w:r w:rsidR="005D7395">
        <w:rPr>
          <w:rFonts w:ascii="Times New Roman" w:hAnsi="Times New Roman"/>
          <w:sz w:val="24"/>
          <w:szCs w:val="24"/>
        </w:rPr>
        <w:t>福建</w:t>
      </w:r>
      <w:r w:rsidR="005D7395">
        <w:rPr>
          <w:rFonts w:ascii="Times New Roman" w:hAnsi="Times New Roman" w:hint="default"/>
          <w:sz w:val="24"/>
          <w:szCs w:val="24"/>
        </w:rPr>
        <w:t>物质结构研究院联培计划</w:t>
      </w:r>
      <w:r w:rsidR="005D7395">
        <w:rPr>
          <w:rFonts w:ascii="Times New Roman" w:hAnsi="Times New Roman"/>
          <w:sz w:val="24"/>
          <w:szCs w:val="24"/>
        </w:rPr>
        <w:t>）</w:t>
      </w:r>
      <w:r>
        <w:rPr>
          <w:rFonts w:ascii="Times New Roman" w:hAnsi="Times New Roman"/>
          <w:sz w:val="24"/>
          <w:szCs w:val="24"/>
        </w:rPr>
        <w:t>：</w:t>
      </w:r>
    </w:p>
    <w:p w:rsidR="00831E7B" w:rsidRDefault="00831E7B">
      <w:pPr>
        <w:spacing w:line="440" w:lineRule="exact"/>
        <w:ind w:firstLineChars="200" w:firstLine="480"/>
        <w:rPr>
          <w:rFonts w:ascii="Times New Roman" w:hAnsi="Times New Roman" w:hint="default"/>
          <w:sz w:val="24"/>
          <w:szCs w:val="24"/>
        </w:rPr>
      </w:pPr>
    </w:p>
    <w:tbl>
      <w:tblPr>
        <w:tblW w:w="5000" w:type="pct"/>
        <w:jc w:val="center"/>
        <w:tblLayout w:type="fixed"/>
        <w:tblLook w:val="04A0"/>
      </w:tblPr>
      <w:tblGrid>
        <w:gridCol w:w="1207"/>
        <w:gridCol w:w="1029"/>
        <w:gridCol w:w="1133"/>
        <w:gridCol w:w="1133"/>
        <w:gridCol w:w="1085"/>
        <w:gridCol w:w="1114"/>
        <w:gridCol w:w="1164"/>
        <w:gridCol w:w="1421"/>
      </w:tblGrid>
      <w:tr w:rsidR="00831E7B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31E7B" w:rsidRDefault="00915F0E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专业名称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31E7B" w:rsidRDefault="005D7395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招生</w:t>
            </w:r>
            <w:r w:rsidR="00915F0E"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计划数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31E7B" w:rsidRDefault="00915F0E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已接收推免数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31E7B" w:rsidRDefault="00915F0E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待录取统考生数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31E7B" w:rsidRDefault="00915F0E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复试比例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31E7B" w:rsidRDefault="00915F0E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参加复试人数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31E7B" w:rsidRDefault="00915F0E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一志愿</w:t>
            </w:r>
          </w:p>
          <w:p w:rsidR="00831E7B" w:rsidRDefault="00915F0E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上线人数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831E7B" w:rsidRDefault="00915F0E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需调剂参加复试人数</w:t>
            </w:r>
          </w:p>
        </w:tc>
      </w:tr>
      <w:tr w:rsidR="00173095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5B2897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5B289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基础数学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173095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5B2897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5B289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计算数学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</w:tr>
      <w:tr w:rsidR="00173095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5B2897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5B289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应用数学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19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39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173095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67350C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5B2897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5B289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运筹学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与控制论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</w:tr>
      <w:tr w:rsidR="0067350C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5B2897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5B289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统计学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4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67350C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5B2897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5B289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计算机系统结构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67350C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5B2897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5B289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计算机软件与理论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6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67350C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5B2897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5B2897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计算机应用技术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17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24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58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67350C" w:rsidRDefault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3B2D34" w:rsidTr="00936408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3B2D34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信息安全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C26D47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2</w:t>
            </w:r>
          </w:p>
        </w:tc>
      </w:tr>
      <w:tr w:rsidR="003B2D34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 w:rsidRPr="003B2D34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软件工程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8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3B2D3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866815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3B2D34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71472A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电子</w:t>
            </w: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信息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（全日制）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035857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179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035857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035857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176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4F5339" w:rsidP="004F5339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  <w:r w:rsidR="00366D90"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99714E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221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550145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546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CC3CF2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</w:tr>
      <w:tr w:rsidR="003B2D34" w:rsidTr="005D7395">
        <w:trPr>
          <w:trHeight w:val="568"/>
          <w:jc w:val="center"/>
        </w:trPr>
        <w:tc>
          <w:tcPr>
            <w:tcW w:w="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71472A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电子</w:t>
            </w:r>
            <w:r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  <w:t>信息</w:t>
            </w: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（非全日制）</w:t>
            </w:r>
          </w:p>
        </w:tc>
        <w:tc>
          <w:tcPr>
            <w:tcW w:w="5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035857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035857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0</w:t>
            </w:r>
          </w:p>
        </w:tc>
        <w:tc>
          <w:tcPr>
            <w:tcW w:w="6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035857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20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6F068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1:1.2</w:t>
            </w:r>
          </w:p>
        </w:tc>
        <w:tc>
          <w:tcPr>
            <w:tcW w:w="60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55296B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3</w:t>
            </w:r>
          </w:p>
        </w:tc>
        <w:tc>
          <w:tcPr>
            <w:tcW w:w="6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550145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9</w:t>
            </w:r>
          </w:p>
        </w:tc>
        <w:tc>
          <w:tcPr>
            <w:tcW w:w="76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  <w:tl2br w:val="nil"/>
              <w:tr2bl w:val="nil"/>
            </w:tcBorders>
            <w:noWrap/>
            <w:vAlign w:val="center"/>
          </w:tcPr>
          <w:p w:rsidR="003B2D34" w:rsidRDefault="006F0684" w:rsidP="003B2D34">
            <w:pPr>
              <w:widowControl/>
              <w:spacing w:line="260" w:lineRule="exact"/>
              <w:jc w:val="center"/>
              <w:rPr>
                <w:rFonts w:ascii="Times New Roman" w:hAnsi="Times New Roman" w:hint="default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color w:val="000000"/>
                <w:kern w:val="0"/>
                <w:szCs w:val="21"/>
              </w:rPr>
              <w:t>11</w:t>
            </w:r>
          </w:p>
        </w:tc>
      </w:tr>
    </w:tbl>
    <w:p w:rsidR="00831E7B" w:rsidRDefault="00831E7B" w:rsidP="0067350C">
      <w:pPr>
        <w:widowControl/>
        <w:spacing w:line="260" w:lineRule="exact"/>
        <w:jc w:val="center"/>
        <w:rPr>
          <w:rFonts w:ascii="Times New Roman" w:eastAsiaTheme="minorEastAsia" w:hAnsi="Times New Roman" w:hint="default"/>
        </w:rPr>
      </w:pPr>
    </w:p>
    <w:p w:rsidR="00E223D0" w:rsidRDefault="00E223D0" w:rsidP="00E223D0">
      <w:pPr>
        <w:rPr>
          <w:rFonts w:hint="default"/>
        </w:rPr>
      </w:pPr>
      <w:r>
        <w:t>说明：</w:t>
      </w:r>
    </w:p>
    <w:p w:rsidR="00E223D0" w:rsidRDefault="00E223D0" w:rsidP="00E223D0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复试比例：</w:t>
      </w:r>
      <w:r w:rsidR="006145B7">
        <w:rPr>
          <w:rFonts w:hint="eastAsia"/>
        </w:rPr>
        <w:t xml:space="preserve"> </w:t>
      </w:r>
      <w:r>
        <w:rPr>
          <w:rFonts w:hint="eastAsia"/>
        </w:rPr>
        <w:t>1</w:t>
      </w:r>
      <w:r>
        <w:rPr>
          <w:rFonts w:hint="eastAsia"/>
        </w:rPr>
        <w:t>：</w:t>
      </w:r>
      <w:r>
        <w:rPr>
          <w:rFonts w:hint="eastAsia"/>
        </w:rPr>
        <w:t>1.2</w:t>
      </w:r>
      <w:r>
        <w:rPr>
          <w:rFonts w:hint="eastAsia"/>
        </w:rPr>
        <w:t>向上取整</w:t>
      </w:r>
      <w:r w:rsidR="006145B7">
        <w:rPr>
          <w:rFonts w:hint="eastAsia"/>
        </w:rPr>
        <w:t>数</w:t>
      </w:r>
      <w:r>
        <w:rPr>
          <w:rFonts w:hint="eastAsia"/>
        </w:rPr>
        <w:t>确定复试人数，若复试分数线上出现</w:t>
      </w:r>
      <w:r w:rsidR="006145B7">
        <w:rPr>
          <w:rFonts w:hint="eastAsia"/>
        </w:rPr>
        <w:t>同</w:t>
      </w:r>
      <w:r>
        <w:rPr>
          <w:rFonts w:hint="eastAsia"/>
        </w:rPr>
        <w:t>分，则</w:t>
      </w:r>
      <w:r w:rsidR="006145B7">
        <w:rPr>
          <w:rFonts w:hint="eastAsia"/>
        </w:rPr>
        <w:t>同分</w:t>
      </w:r>
      <w:r w:rsidR="006145B7">
        <w:t>考生</w:t>
      </w:r>
      <w:r>
        <w:rPr>
          <w:rFonts w:hint="eastAsia"/>
        </w:rPr>
        <w:t>全部入围复试；</w:t>
      </w:r>
    </w:p>
    <w:p w:rsidR="00A94218" w:rsidRDefault="00E223D0" w:rsidP="00A94218">
      <w:pPr>
        <w:pStyle w:val="a6"/>
        <w:numPr>
          <w:ilvl w:val="0"/>
          <w:numId w:val="1"/>
        </w:numPr>
        <w:ind w:firstLineChars="0"/>
      </w:pPr>
      <w:r>
        <w:t>调剂</w:t>
      </w:r>
      <w:r w:rsidR="00A94218">
        <w:rPr>
          <w:rFonts w:hint="eastAsia"/>
        </w:rPr>
        <w:t>及</w:t>
      </w:r>
      <w:r>
        <w:t>原则：</w:t>
      </w:r>
    </w:p>
    <w:p w:rsidR="00E223D0" w:rsidRDefault="00A94218" w:rsidP="0014555B">
      <w:pPr>
        <w:pStyle w:val="a6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1</w:t>
      </w:r>
      <w:r>
        <w:rPr>
          <w:rFonts w:hint="eastAsia"/>
        </w:rPr>
        <w:t>）</w:t>
      </w:r>
      <w:r w:rsidR="00E223D0">
        <w:t>学术型</w:t>
      </w:r>
      <w:r>
        <w:t>部分专业有少量缺额，需要</w:t>
      </w:r>
      <w:r w:rsidR="00E223D0">
        <w:t>从一志愿</w:t>
      </w:r>
      <w:r w:rsidR="00181C2F">
        <w:t>报考我院</w:t>
      </w:r>
      <w:r w:rsidR="00181C2F">
        <w:rPr>
          <w:rFonts w:hint="eastAsia"/>
        </w:rPr>
        <w:t>并过</w:t>
      </w:r>
      <w:r w:rsidR="00F6437E">
        <w:rPr>
          <w:rFonts w:hint="eastAsia"/>
        </w:rPr>
        <w:t>国家</w:t>
      </w:r>
      <w:r w:rsidR="00F6437E">
        <w:t>线</w:t>
      </w:r>
      <w:r>
        <w:t>的相近专业考生中调剂，调剂原则是按初</w:t>
      </w:r>
      <w:r w:rsidR="0014555B">
        <w:rPr>
          <w:rFonts w:hint="eastAsia"/>
        </w:rPr>
        <w:t>试</w:t>
      </w:r>
      <w:r>
        <w:t>总分从高到低</w:t>
      </w:r>
      <w:r w:rsidR="00E223D0">
        <w:t>确定考生，不接受校外调剂；</w:t>
      </w:r>
      <w:r w:rsidR="0014555B">
        <w:rPr>
          <w:rFonts w:hint="eastAsia"/>
        </w:rPr>
        <w:t>录取顺序是一志愿内调剂生排在一志愿考生后面录取</w:t>
      </w:r>
      <w:r w:rsidR="0014555B">
        <w:t>；</w:t>
      </w:r>
    </w:p>
    <w:p w:rsidR="00AD2D4C" w:rsidRDefault="00A94218" w:rsidP="00AD2D4C">
      <w:pPr>
        <w:pStyle w:val="a6"/>
        <w:ind w:left="360" w:firstLineChars="0" w:firstLine="0"/>
      </w:pPr>
      <w:r>
        <w:rPr>
          <w:rFonts w:hint="eastAsia"/>
        </w:rPr>
        <w:t>（</w:t>
      </w:r>
      <w:r>
        <w:rPr>
          <w:rFonts w:hint="eastAsia"/>
        </w:rPr>
        <w:t>2</w:t>
      </w:r>
      <w:r>
        <w:rPr>
          <w:rFonts w:hint="eastAsia"/>
        </w:rPr>
        <w:t>）</w:t>
      </w:r>
      <w:r w:rsidR="00E223D0">
        <w:rPr>
          <w:rFonts w:hint="eastAsia"/>
        </w:rPr>
        <w:t>全日制专业型：</w:t>
      </w:r>
      <w:r w:rsidR="00AD2D4C">
        <w:t>不需要调剂；</w:t>
      </w:r>
    </w:p>
    <w:p w:rsidR="00E223D0" w:rsidRDefault="00A94218" w:rsidP="00AD2D4C">
      <w:pPr>
        <w:pStyle w:val="a6"/>
        <w:ind w:left="360" w:firstLineChars="0" w:firstLine="0"/>
      </w:pPr>
      <w:bookmarkStart w:id="0" w:name="_GoBack"/>
      <w:bookmarkEnd w:id="0"/>
      <w:r>
        <w:t>（</w:t>
      </w:r>
      <w:r>
        <w:t>3</w:t>
      </w:r>
      <w:r>
        <w:t>）</w:t>
      </w:r>
      <w:r w:rsidR="00E223D0">
        <w:t>非全日制专业型：</w:t>
      </w:r>
      <w:r w:rsidR="00AD2D4C">
        <w:t>暂不接受调剂，后续如需调剂，将会再发通告。</w:t>
      </w:r>
    </w:p>
    <w:p w:rsidR="0067350C" w:rsidRDefault="0067350C">
      <w:pPr>
        <w:jc w:val="right"/>
        <w:rPr>
          <w:rFonts w:ascii="Times New Roman" w:eastAsiaTheme="minorEastAsia" w:hAnsi="Times New Roman" w:hint="default"/>
          <w:sz w:val="24"/>
          <w:szCs w:val="24"/>
        </w:rPr>
      </w:pPr>
    </w:p>
    <w:p w:rsidR="00831E7B" w:rsidRDefault="00915F0E">
      <w:pPr>
        <w:jc w:val="right"/>
        <w:rPr>
          <w:rFonts w:ascii="Times New Roman" w:eastAsiaTheme="minorEastAsia" w:hAnsi="Times New Roman" w:hint="default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>福州大学</w:t>
      </w:r>
      <w:r w:rsidR="003621CA">
        <w:rPr>
          <w:rFonts w:ascii="Times New Roman" w:eastAsiaTheme="minorEastAsia" w:hAnsi="Times New Roman"/>
          <w:sz w:val="24"/>
          <w:szCs w:val="24"/>
        </w:rPr>
        <w:t>数学与计算机</w:t>
      </w:r>
      <w:r w:rsidR="003621CA">
        <w:rPr>
          <w:rFonts w:ascii="Times New Roman" w:eastAsiaTheme="minorEastAsia" w:hAnsi="Times New Roman" w:hint="default"/>
          <w:sz w:val="24"/>
          <w:szCs w:val="24"/>
        </w:rPr>
        <w:t>科学</w:t>
      </w:r>
      <w:r w:rsidR="003621CA">
        <w:rPr>
          <w:rFonts w:ascii="Times New Roman" w:eastAsiaTheme="minorEastAsia" w:hAnsi="Times New Roman"/>
          <w:sz w:val="24"/>
          <w:szCs w:val="24"/>
        </w:rPr>
        <w:t>（</w:t>
      </w:r>
      <w:r w:rsidR="003621CA">
        <w:rPr>
          <w:rFonts w:ascii="Times New Roman" w:eastAsiaTheme="minorEastAsia" w:hAnsi="Times New Roman" w:hint="default"/>
          <w:sz w:val="24"/>
          <w:szCs w:val="24"/>
        </w:rPr>
        <w:t>软件</w:t>
      </w:r>
      <w:r w:rsidR="003621CA">
        <w:rPr>
          <w:rFonts w:ascii="Times New Roman" w:eastAsiaTheme="minorEastAsia" w:hAnsi="Times New Roman"/>
          <w:sz w:val="24"/>
          <w:szCs w:val="24"/>
        </w:rPr>
        <w:t>）</w:t>
      </w:r>
      <w:r>
        <w:rPr>
          <w:rFonts w:ascii="Times New Roman" w:eastAsiaTheme="minorEastAsia" w:hAnsi="Times New Roman"/>
          <w:sz w:val="24"/>
          <w:szCs w:val="24"/>
        </w:rPr>
        <w:t>学院</w:t>
      </w:r>
    </w:p>
    <w:p w:rsidR="00831E7B" w:rsidRDefault="003621CA" w:rsidP="003621CA">
      <w:pPr>
        <w:wordWrap w:val="0"/>
        <w:ind w:right="720" w:firstLineChars="2450" w:firstLine="5880"/>
        <w:rPr>
          <w:rFonts w:ascii="Times New Roman" w:eastAsiaTheme="minorEastAsia" w:hAnsi="Times New Roman" w:hint="default"/>
          <w:sz w:val="24"/>
          <w:szCs w:val="24"/>
        </w:rPr>
      </w:pPr>
      <w:r>
        <w:rPr>
          <w:rFonts w:ascii="Times New Roman" w:eastAsiaTheme="minorEastAsia" w:hAnsi="Times New Roman" w:hint="default"/>
          <w:sz w:val="24"/>
          <w:szCs w:val="24"/>
        </w:rPr>
        <w:t>2020</w:t>
      </w:r>
      <w:r w:rsidR="00915F0E">
        <w:rPr>
          <w:rFonts w:ascii="Times New Roman" w:eastAsiaTheme="minorEastAsia" w:hAnsi="Times New Roman"/>
          <w:sz w:val="24"/>
          <w:szCs w:val="24"/>
        </w:rPr>
        <w:t>年</w:t>
      </w:r>
      <w:r>
        <w:rPr>
          <w:rFonts w:ascii="Times New Roman" w:eastAsiaTheme="minorEastAsia" w:hAnsi="Times New Roman" w:hint="default"/>
          <w:sz w:val="24"/>
          <w:szCs w:val="24"/>
        </w:rPr>
        <w:t>4</w:t>
      </w:r>
      <w:r w:rsidR="005D7395">
        <w:rPr>
          <w:rFonts w:ascii="Times New Roman" w:eastAsiaTheme="minorEastAsia" w:hAnsi="Times New Roman" w:hint="default"/>
          <w:sz w:val="24"/>
          <w:szCs w:val="24"/>
        </w:rPr>
        <w:t xml:space="preserve"> </w:t>
      </w:r>
      <w:r w:rsidR="00915F0E">
        <w:rPr>
          <w:rFonts w:ascii="Times New Roman" w:eastAsiaTheme="minorEastAsia" w:hAnsi="Times New Roman"/>
          <w:sz w:val="24"/>
          <w:szCs w:val="24"/>
        </w:rPr>
        <w:t>月</w:t>
      </w:r>
      <w:r>
        <w:rPr>
          <w:rFonts w:ascii="Times New Roman" w:eastAsiaTheme="minorEastAsia" w:hAnsi="Times New Roman" w:hint="default"/>
          <w:sz w:val="24"/>
          <w:szCs w:val="24"/>
        </w:rPr>
        <w:t>28</w:t>
      </w:r>
      <w:r w:rsidR="00915F0E">
        <w:rPr>
          <w:rFonts w:ascii="Times New Roman" w:eastAsiaTheme="minorEastAsia" w:hAnsi="Times New Roman"/>
          <w:sz w:val="24"/>
          <w:szCs w:val="24"/>
        </w:rPr>
        <w:t>日</w:t>
      </w:r>
    </w:p>
    <w:p w:rsidR="00980577" w:rsidRDefault="00980577" w:rsidP="00980577">
      <w:pPr>
        <w:ind w:right="240" w:firstLineChars="2716" w:firstLine="6518"/>
        <w:jc w:val="right"/>
        <w:rPr>
          <w:rFonts w:ascii="Times New Roman" w:eastAsiaTheme="minorEastAsia" w:hAnsi="Times New Roman" w:hint="default"/>
          <w:sz w:val="24"/>
          <w:szCs w:val="24"/>
        </w:rPr>
      </w:pPr>
    </w:p>
    <w:sectPr w:rsidR="00980577" w:rsidSect="00E223D0">
      <w:pgSz w:w="11906" w:h="16838"/>
      <w:pgMar w:top="851" w:right="1418" w:bottom="567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6193" w:rsidRDefault="00CF6193" w:rsidP="00C3751D">
      <w:pPr>
        <w:rPr>
          <w:rFonts w:hint="default"/>
        </w:rPr>
      </w:pPr>
      <w:r>
        <w:separator/>
      </w:r>
    </w:p>
  </w:endnote>
  <w:endnote w:type="continuationSeparator" w:id="0">
    <w:p w:rsidR="00CF6193" w:rsidRDefault="00CF6193" w:rsidP="00C3751D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6193" w:rsidRDefault="00CF6193" w:rsidP="00C3751D">
      <w:pPr>
        <w:rPr>
          <w:rFonts w:hint="default"/>
        </w:rPr>
      </w:pPr>
      <w:r>
        <w:separator/>
      </w:r>
    </w:p>
  </w:footnote>
  <w:footnote w:type="continuationSeparator" w:id="0">
    <w:p w:rsidR="00CF6193" w:rsidRDefault="00CF6193" w:rsidP="00C3751D">
      <w:pPr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1C10E5"/>
    <w:multiLevelType w:val="hybridMultilevel"/>
    <w:tmpl w:val="D8D4E8F6"/>
    <w:lvl w:ilvl="0" w:tplc="C248BE3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5F4272"/>
    <w:multiLevelType w:val="hybridMultilevel"/>
    <w:tmpl w:val="71425E04"/>
    <w:lvl w:ilvl="0" w:tplc="B920AB70">
      <w:start w:val="3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72A27"/>
    <w:rsid w:val="00016225"/>
    <w:rsid w:val="00030F96"/>
    <w:rsid w:val="00035857"/>
    <w:rsid w:val="00114DEA"/>
    <w:rsid w:val="00142541"/>
    <w:rsid w:val="0014555B"/>
    <w:rsid w:val="00172A27"/>
    <w:rsid w:val="00173095"/>
    <w:rsid w:val="00181C2F"/>
    <w:rsid w:val="001E1DF9"/>
    <w:rsid w:val="00204DE0"/>
    <w:rsid w:val="0025127B"/>
    <w:rsid w:val="002D14A0"/>
    <w:rsid w:val="002E1FF9"/>
    <w:rsid w:val="002F5D65"/>
    <w:rsid w:val="003621CA"/>
    <w:rsid w:val="00366D90"/>
    <w:rsid w:val="003B2D34"/>
    <w:rsid w:val="004607A3"/>
    <w:rsid w:val="00465737"/>
    <w:rsid w:val="004F5339"/>
    <w:rsid w:val="00550145"/>
    <w:rsid w:val="0055296B"/>
    <w:rsid w:val="005B2897"/>
    <w:rsid w:val="005D7395"/>
    <w:rsid w:val="006145B7"/>
    <w:rsid w:val="00614D0F"/>
    <w:rsid w:val="00643261"/>
    <w:rsid w:val="0067350C"/>
    <w:rsid w:val="006B1E67"/>
    <w:rsid w:val="006F0684"/>
    <w:rsid w:val="0071472A"/>
    <w:rsid w:val="00730DEC"/>
    <w:rsid w:val="00780F5F"/>
    <w:rsid w:val="007C12AD"/>
    <w:rsid w:val="00831E7B"/>
    <w:rsid w:val="00866815"/>
    <w:rsid w:val="008A46BB"/>
    <w:rsid w:val="008E7614"/>
    <w:rsid w:val="009054A7"/>
    <w:rsid w:val="00915F0E"/>
    <w:rsid w:val="009452E3"/>
    <w:rsid w:val="00980577"/>
    <w:rsid w:val="0099714E"/>
    <w:rsid w:val="00A2684C"/>
    <w:rsid w:val="00A271E1"/>
    <w:rsid w:val="00A94218"/>
    <w:rsid w:val="00AC2B43"/>
    <w:rsid w:val="00AD2D4C"/>
    <w:rsid w:val="00AD6C13"/>
    <w:rsid w:val="00C030B8"/>
    <w:rsid w:val="00C059E4"/>
    <w:rsid w:val="00C26D47"/>
    <w:rsid w:val="00C30924"/>
    <w:rsid w:val="00C3751D"/>
    <w:rsid w:val="00C37AC2"/>
    <w:rsid w:val="00CC1B11"/>
    <w:rsid w:val="00CC3CF2"/>
    <w:rsid w:val="00CF6193"/>
    <w:rsid w:val="00DE35B9"/>
    <w:rsid w:val="00E223D0"/>
    <w:rsid w:val="00EC5991"/>
    <w:rsid w:val="00EC6EB2"/>
    <w:rsid w:val="00EF562A"/>
    <w:rsid w:val="00F6437E"/>
    <w:rsid w:val="00F670E8"/>
    <w:rsid w:val="00F672C2"/>
    <w:rsid w:val="00F72274"/>
    <w:rsid w:val="00F90F18"/>
    <w:rsid w:val="01250FFA"/>
    <w:rsid w:val="12E15156"/>
    <w:rsid w:val="18926C6A"/>
    <w:rsid w:val="18B3306C"/>
    <w:rsid w:val="18E91E72"/>
    <w:rsid w:val="30C62860"/>
    <w:rsid w:val="31DF357F"/>
    <w:rsid w:val="34302FC6"/>
    <w:rsid w:val="39005410"/>
    <w:rsid w:val="42932C72"/>
    <w:rsid w:val="59906F82"/>
    <w:rsid w:val="69654F86"/>
    <w:rsid w:val="7D3A05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qFormat="1"/>
    <w:lsdException w:name="heading 8" w:semiHidden="0" w:uiPriority="9" w:qFormat="1"/>
    <w:lsdException w:name="heading 9" w:semiHidden="0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semiHidden="0" w:uiPriority="39" w:qFormat="1"/>
    <w:lsdException w:name="toc 5" w:semiHidden="0" w:uiPriority="39" w:qFormat="1"/>
    <w:lsdException w:name="toc 6" w:semiHidden="0" w:uiPriority="39" w:qFormat="1"/>
    <w:lsdException w:name="toc 7" w:semiHidden="0" w:uiPriority="39" w:qFormat="1"/>
    <w:lsdException w:name="toc 8" w:semiHidden="0" w:uiPriority="39" w:qFormat="1"/>
    <w:lsdException w:name="toc 9" w:semiHidden="0" w:uiPriority="39" w:qFormat="1"/>
    <w:lsdException w:name="footer" w:qFormat="1"/>
    <w:lsdException w:name="caption" w:semiHidden="0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nhideWhenUsed/>
    <w:qFormat/>
    <w:rsid w:val="00465737"/>
    <w:pPr>
      <w:widowControl w:val="0"/>
      <w:jc w:val="both"/>
    </w:pPr>
    <w:rPr>
      <w:rFonts w:ascii="Calibri" w:hAnsi="Calibri" w:hint="eastAsia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4657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657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font01">
    <w:name w:val="font01"/>
    <w:basedOn w:val="a0"/>
    <w:qFormat/>
    <w:rsid w:val="00465737"/>
    <w:rPr>
      <w:rFonts w:ascii="宋体" w:eastAsia="宋体" w:hAnsi="宋体" w:cs="宋体" w:hint="eastAsia"/>
      <w:color w:val="000000"/>
      <w:sz w:val="22"/>
      <w:szCs w:val="22"/>
      <w:u w:val="none"/>
    </w:rPr>
  </w:style>
  <w:style w:type="character" w:customStyle="1" w:styleId="Char0">
    <w:name w:val="页眉 Char"/>
    <w:basedOn w:val="a0"/>
    <w:link w:val="a4"/>
    <w:uiPriority w:val="99"/>
    <w:qFormat/>
    <w:rsid w:val="00465737"/>
    <w:rPr>
      <w:rFonts w:ascii="Calibri" w:hAnsi="Calibri"/>
      <w:kern w:val="2"/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465737"/>
    <w:rPr>
      <w:rFonts w:ascii="Calibri" w:hAnsi="Calibri"/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6F0684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6F0684"/>
    <w:rPr>
      <w:rFonts w:ascii="Calibri" w:hAnsi="Calibri"/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E223D0"/>
    <w:pPr>
      <w:ind w:firstLineChars="200" w:firstLine="420"/>
    </w:pPr>
    <w:rPr>
      <w:rFonts w:asciiTheme="minorHAnsi" w:eastAsiaTheme="minorEastAsia" w:hAnsiTheme="minorHAnsi" w:cstheme="minorBidi" w:hint="default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277</TotalTime>
  <Pages>2</Pages>
  <Words>128</Words>
  <Characters>735</Characters>
  <Application>Microsoft Office Word</Application>
  <DocSecurity>0</DocSecurity>
  <Lines>6</Lines>
  <Paragraphs>1</Paragraphs>
  <ScaleCrop>false</ScaleCrop>
  <Company>Microsoft</Company>
  <LinksUpToDate>false</LinksUpToDate>
  <CharactersWithSpaces>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46</cp:revision>
  <cp:lastPrinted>2020-04-28T04:01:00Z</cp:lastPrinted>
  <dcterms:created xsi:type="dcterms:W3CDTF">2020-04-21T09:38:00Z</dcterms:created>
  <dcterms:modified xsi:type="dcterms:W3CDTF">2020-04-30T14:07:00Z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