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</w:t>
      </w:r>
      <w:bookmarkStart w:id="0" w:name="_GoBack"/>
      <w:bookmarkEnd w:id="0"/>
      <w:r>
        <w:rPr>
          <w:lang w:val="en-US" w:eastAsia="zh-CN"/>
        </w:rPr>
        <w:t>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《信号与系统（811）》考试大纲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9"/>
        <w:gridCol w:w="3973"/>
        <w:gridCol w:w="2060"/>
        <w:gridCol w:w="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3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1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14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3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3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86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1.连续和离散时间系统的时域分析：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基本的连续与离散时间信号、系统的概念及基本性质，奇异函数，卷积和与卷积积分的计算，单位冲激响应和单位脉冲响应以及单位阶跃响应。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2.连续时间与离散时间周期信号的傅立叶级数：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连续时间和离散时间信号的周期性，连续与离散时间周期信号傅立叶级数的概念与性质及应用。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3.连续与离散时间信号傅立叶变换：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连续时间信号与离散时间信号的傅立叶变换的定义及性质，周期信号的傅立叶变换，系统的频域分析和系统的频率响应。同步和异步AM调制与解调的基本原理。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4.连续时间信号拉普拉斯变换：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拉普拉斯变换的定义与性质、收敛域；系统的复域分析、系统函数及其零极点图，傅立叶变换的几何分析法，系统的稳定性，单边拉普拉斯变换。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5.离散时间信号Z变换：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Z变换的定义和性质、收敛域；离散系统的Z域分析，系统函数及其零极点图，傅立叶变换的几何分析法，系统的稳定性；单边Z变换。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6.采样、滤波：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连续时间信号的时域及频域采样，采样定理；离散时间信号的时域及频域采样；连续时间信号的离散处理；内插及信号的重建；连续时间和离散时间系统之间的变换；滤波的原理及典型滤波器的特性及简单设计。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1.“信号与系统”（第二版），[美]ALAN.OPPENHEIM, ALANS.WILLSKY，刘树棠译，电子工业出版社，1998.3。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2.“信号与系统”（第二版），[加]Simon Haykin,[美]Barry Van Veen，林秩盛，黄元福，林宁等译，电子工业出版社，2013.1。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2B4719E"/>
    <w:rsid w:val="05F66356"/>
    <w:rsid w:val="0AB65FF6"/>
    <w:rsid w:val="0DD205D3"/>
    <w:rsid w:val="0F241611"/>
    <w:rsid w:val="10964BCE"/>
    <w:rsid w:val="12647EB4"/>
    <w:rsid w:val="22772874"/>
    <w:rsid w:val="2DAA7755"/>
    <w:rsid w:val="32C442C5"/>
    <w:rsid w:val="33A43A0C"/>
    <w:rsid w:val="4C4958ED"/>
    <w:rsid w:val="4CA42C62"/>
    <w:rsid w:val="4DA663CD"/>
    <w:rsid w:val="5F7A7456"/>
    <w:rsid w:val="607A5BAE"/>
    <w:rsid w:val="678C3F24"/>
    <w:rsid w:val="6CF460FA"/>
    <w:rsid w:val="6FD12F52"/>
    <w:rsid w:val="74693D3D"/>
    <w:rsid w:val="746F6E12"/>
    <w:rsid w:val="783C7EA1"/>
    <w:rsid w:val="7AD03256"/>
    <w:rsid w:val="7BCC05D3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2021-09-16T07:36:23Z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96481D40B95B4C14931F84D2DE7920C8</vt:lpwstr>
  </property>
</Properties>
</file>