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</w:t>
      </w:r>
      <w:bookmarkStart w:id="0" w:name="_GoBack"/>
      <w:bookmarkEnd w:id="0"/>
      <w:r>
        <w:rPr>
          <w:lang w:val="en-US" w:eastAsia="zh-CN"/>
        </w:rPr>
        <w:t>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《旅游综合（978）》考试大纲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3943"/>
        <w:gridCol w:w="2075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3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6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旅游综合》主要考察考生对旅游综合知识的记忆和理解能力，试题可能包含综合性的题目（如案例题、综合分析题），考核学生对于当前国内外旅游、节事以及会展业的消费活动、产业发展等方面的理解能力、解决问题能力，它包含以下四大模块，考试时每一模块各占四分之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一．旅游企业管理（25%）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1.国内外酒店业特征及发展态势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2.低碳酒店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3.酒店互联网营销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4.景区运营与管理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二.旅游度假地开发与管理（25%）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1.度假地概念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2.度假地与观光地的区别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3.度假旅游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4.度假地开发与管理基础理论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三.会展经济与节事旅游（25%）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1.节事旅游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2.会展与节事的联系和区别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3.节事与目的地发展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4.会议与展览运作理论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四.国际旅游发展研究（25%）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1.发展的一般理论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2.国际旅游与国内旅游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3.旅游发展的理论模式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4.旅游目的地发展的基础理论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D417D6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6B5A47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3EC3357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9877937"/>
    <w:rsid w:val="5A864E83"/>
    <w:rsid w:val="5ABB7DA3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C0D1D41DD43B4B13B722AB68FD6AAFF0</vt:lpwstr>
  </property>
</Properties>
</file>