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7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理学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教育技术学基本理论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本专业拟招推免生16名，不招同等学力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信息技术教育应用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大数据与人工智能教育应用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智慧教育应用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数字媒体设计与现代远程教育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5"/>
        <w:gridCol w:w="4572"/>
        <w:gridCol w:w="8"/>
        <w:gridCol w:w="105"/>
        <w:gridCol w:w="2060"/>
        <w:gridCol w:w="8"/>
        <w:gridCol w:w="138"/>
        <w:gridCol w:w="4276"/>
        <w:gridCol w:w="8"/>
        <w:gridCol w:w="6"/>
        <w:gridCol w:w="197"/>
        <w:gridCol w:w="5"/>
        <w:gridCol w:w="6"/>
        <w:gridCol w:w="18"/>
        <w:gridCol w:w="1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数论与密码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代数学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拓扑与动力系统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微分几何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  <w:t/>
                  </w:r>
                  <w:r>
                    <w:rPr>
                      <w:bdr w:val="none" w:color="auto" w:sz="0" w:space="0"/>
                    </w:rPr>
                    <w:tab/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函数论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  <w:r>
                    <w:rPr>
                      <w:bdr w:val="none" w:color="auto" w:sz="0" w:space="0"/>
                    </w:rPr>
                    <w:tab/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偏微分方程数值解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数值代数与应用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数据挖掘与机器学习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8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应用统计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金融数学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非线性扩散方程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流体力学中的偏微分方程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应用常微分方程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数学流体力学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大气海洋偏微分方程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优化理论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组合数学与图论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数学教学研究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本专业按一级学科共拟招85名，拟招推免生37名(含4+2推免生8人,学科提升计划5人)，不招同等学力。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数学教育心理学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 软物质物理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量子多体物理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非平衡态物理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量子信息理论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原子与分子物理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量子计算与量子模拟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量子网络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冷原子物理实验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量子精密测量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01404  原子物理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凝聚态理论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纳米材料的理论计算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拓扑物理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清洁能源材料与器件物理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功能材料与器件物理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激光光谱学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光电技术与系统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成像技术与信息处理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01413  光电检测技术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"/>
        <w:gridCol w:w="3"/>
        <w:gridCol w:w="28"/>
        <w:gridCol w:w="4563"/>
        <w:gridCol w:w="6"/>
        <w:gridCol w:w="8"/>
        <w:gridCol w:w="6"/>
        <w:gridCol w:w="3"/>
        <w:gridCol w:w="3"/>
        <w:gridCol w:w="91"/>
        <w:gridCol w:w="2057"/>
        <w:gridCol w:w="6"/>
        <w:gridCol w:w="8"/>
        <w:gridCol w:w="6"/>
        <w:gridCol w:w="3"/>
        <w:gridCol w:w="3"/>
        <w:gridCol w:w="124"/>
        <w:gridCol w:w="4280"/>
        <w:gridCol w:w="8"/>
        <w:gridCol w:w="8"/>
        <w:gridCol w:w="3"/>
        <w:gridCol w:w="204"/>
        <w:gridCol w:w="3"/>
        <w:gridCol w:w="3"/>
        <w:gridCol w:w="6"/>
        <w:gridCol w:w="3"/>
        <w:gridCol w:w="3"/>
        <w:gridCol w:w="8"/>
        <w:gridCol w:w="19"/>
        <w:gridCol w:w="1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6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6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本专业拟招推免生16人，不招同等学力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光通信与光传感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非线性传输光子学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量子光学与量子信息及应用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2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pct"/>
          <w:tblCellSpacing w:w="0" w:type="dxa"/>
        </w:trPr>
        <w:tc>
          <w:tcPr>
            <w:tcW w:w="4938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pct"/>
          <w:tblCellSpacing w:w="0" w:type="dxa"/>
        </w:trPr>
        <w:tc>
          <w:tcPr>
            <w:tcW w:w="4938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pct"/>
          <w:tblCellSpacing w:w="0" w:type="dxa"/>
        </w:trPr>
        <w:tc>
          <w:tcPr>
            <w:tcW w:w="4938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功能配合物化学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本专业拟招推免生6名（其中拟招本校学科提升计划推免生1名），不招同等学力。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纳米材料化学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固体无机化学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生物无机化学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8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6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" w:type="pct"/>
          <w:tblCellSpacing w:w="0" w:type="dxa"/>
        </w:trPr>
        <w:tc>
          <w:tcPr>
            <w:tcW w:w="4931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" w:type="pct"/>
          <w:tblCellSpacing w:w="0" w:type="dxa"/>
        </w:trPr>
        <w:tc>
          <w:tcPr>
            <w:tcW w:w="4931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" w:type="pct"/>
          <w:tblCellSpacing w:w="0" w:type="dxa"/>
        </w:trPr>
        <w:tc>
          <w:tcPr>
            <w:tcW w:w="4931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现代分离分析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生化分析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药物分析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1" w:type="pct"/>
          <w:tblCellSpacing w:w="0" w:type="dxa"/>
        </w:trPr>
        <w:tc>
          <w:tcPr>
            <w:tcW w:w="4928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1" w:type="pct"/>
          <w:tblCellSpacing w:w="0" w:type="dxa"/>
        </w:trPr>
        <w:tc>
          <w:tcPr>
            <w:tcW w:w="4928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1" w:type="pct"/>
          <w:tblCellSpacing w:w="0" w:type="dxa"/>
        </w:trPr>
        <w:tc>
          <w:tcPr>
            <w:tcW w:w="4928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不对称催化有机合成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有机合成化学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超分子化学与分子机器的设计合成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中药现代化和天然产物化学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应用有机化学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有机功能材料化学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8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2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本专业拟招推免生18名（其中拟招本校学科提升计划推免生9名），不招同等学力；本专业方向含松山湖材料实验室联合培养专项计划。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计算化学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本专业拟招推免生18名（其中拟招本校学科提升计划推免生9名），不招同等学力。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功能材料物理化学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本专业拟招推免生18名（其中拟招本校学科提升计划推免生9名），不招同等学力；本专业方向含松山湖材料实验室联合培养专项计划。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胶体与界面化学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本专业拟招推免生18名（其中拟招本校学科提升计划推免生9名），不招同等学力。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2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" w:type="pct"/>
          <w:tblCellSpacing w:w="0" w:type="dxa"/>
        </w:trPr>
        <w:tc>
          <w:tcPr>
            <w:tcW w:w="4927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新型聚合物材料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功能高分子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天然高分子材料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聚合物光化学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3" w:type="pct"/>
          <w:tblCellSpacing w:w="0" w:type="dxa"/>
        </w:trPr>
        <w:tc>
          <w:tcPr>
            <w:tcW w:w="4926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3" w:type="pct"/>
          <w:tblCellSpacing w:w="0" w:type="dxa"/>
        </w:trPr>
        <w:tc>
          <w:tcPr>
            <w:tcW w:w="4926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3" w:type="pct"/>
          <w:tblCellSpacing w:w="0" w:type="dxa"/>
        </w:trPr>
        <w:tc>
          <w:tcPr>
            <w:tcW w:w="4926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地表过程与区域环境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自然地理学专业拟共招生16人，拟招推免生6人，不招收同等学力。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环境生态与生态旅游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城市生态环境与景观规划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海岸环境及管理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地貌与环境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环境变化及其区域响应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气候环境变化-记录与影响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地貌及其年代学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全球变化生态学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生态系统生态学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区域环境与全球变化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070502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8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" w:type="pct"/>
          <w:tblCellSpacing w:w="0" w:type="dxa"/>
        </w:trPr>
        <w:tc>
          <w:tcPr>
            <w:tcW w:w="4924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" w:type="pct"/>
          <w:tblCellSpacing w:w="0" w:type="dxa"/>
        </w:trPr>
        <w:tc>
          <w:tcPr>
            <w:tcW w:w="4924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5" w:type="pct"/>
          <w:tblCellSpacing w:w="0" w:type="dxa"/>
        </w:trPr>
        <w:tc>
          <w:tcPr>
            <w:tcW w:w="4924" w:type="pct"/>
            <w:gridSpan w:val="2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城市发展与城乡规划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人文地理学专业拟共招生17人，拟招推免生7人，不招收同等学力。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区域与城镇规划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旅游规划与文化地理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经济地理与区域规划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土地利用与土地规划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50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6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6" w:type="pct"/>
          <w:tblCellSpacing w:w="0" w:type="dxa"/>
        </w:trPr>
        <w:tc>
          <w:tcPr>
            <w:tcW w:w="4923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6" w:type="pct"/>
          <w:tblCellSpacing w:w="0" w:type="dxa"/>
        </w:trPr>
        <w:tc>
          <w:tcPr>
            <w:tcW w:w="4923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6" w:type="pct"/>
          <w:tblCellSpacing w:w="0" w:type="dxa"/>
        </w:trPr>
        <w:tc>
          <w:tcPr>
            <w:tcW w:w="4923" w:type="pct"/>
            <w:gridSpan w:val="2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时空数据处理与挖掘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本专业拟招生人数为11人，拟招推免生3人，不招收同等学力。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地理模拟与公共政策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虚拟地理环境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环境遥感与定量遥感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时空大数据与云计算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智慧工程与专题地理信息系统开发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空间综合人文与社会科学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0705Z1</w:t>
            </w:r>
          </w:p>
        </w:tc>
        <w:tc>
          <w:tcPr>
            <w:tcW w:w="787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景观生态规划与管理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7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7" w:type="pct"/>
          <w:tblCellSpacing w:w="0" w:type="dxa"/>
        </w:trPr>
        <w:tc>
          <w:tcPr>
            <w:tcW w:w="4922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7" w:type="pct"/>
          <w:tblCellSpacing w:w="0" w:type="dxa"/>
        </w:trPr>
        <w:tc>
          <w:tcPr>
            <w:tcW w:w="4922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7" w:type="pct"/>
          <w:tblCellSpacing w:w="0" w:type="dxa"/>
        </w:trPr>
        <w:tc>
          <w:tcPr>
            <w:tcW w:w="4922" w:type="pct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生态旅游与景区规划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城市环境与城市生态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宜居环境与景观设计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资源开发与生态管理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0705Z2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城市与区域规划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城市更新与保护规划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本专业拟共招生5人，拟招推免生2人，不招同等学力。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城乡规划与土地利用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县域发展与旅游规划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植物生长发育的分子调控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本专业拟招收推免生9人，不招同等学力。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植物遗传与基因工程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植物逆境分子生物学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植物繁殖与保育生物学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植物天然产物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水生动物毒理学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本专业拟招收推免生8人，不招同等学力。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水生动物病原生物学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原生动物生物学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动物行为学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动物分子与系统进化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药用动物资源保护与利用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神经生理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天然产物生理活性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细胞生理与信息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微生物资源开发与利用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微生物生物技术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微生物代谢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植物细胞工程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动物细胞工程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细胞信号转导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昆虫发育的分子机理与调控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本专业拟招收推免生13人，不招同等学力。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功能基因组和蛋白质组学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分子遗传与基因工程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蛋白质化学与酶学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植物发育分子生物学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6"/>
        <w:gridCol w:w="4576"/>
        <w:gridCol w:w="6"/>
        <w:gridCol w:w="105"/>
        <w:gridCol w:w="2063"/>
        <w:gridCol w:w="6"/>
        <w:gridCol w:w="138"/>
        <w:gridCol w:w="4278"/>
        <w:gridCol w:w="6"/>
        <w:gridCol w:w="8"/>
        <w:gridCol w:w="196"/>
        <w:gridCol w:w="3"/>
        <w:gridCol w:w="17"/>
        <w:gridCol w:w="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植物生理生态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本专业拟招收推免生9人，不招同等学力。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健康养殖生态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生物多样性与保护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微型生物生态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生态系统服务价值评估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</w:tblPrEx>
        <w:trPr>
          <w:gridAfter w:val="1"/>
          <w:wAfter w:w="70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光学功能影像技术、仪器与医学应用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微纳光子学技术及医学应用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纳米生物光子学与生物传感技术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中医光子学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0702J1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生物医学光子学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医学功能影像技术与应用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生物医学传感与检测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纳米药物与治疗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功能基因分析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原子光谱/质谱分析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生物物理新技术、新方法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细胞与分子生物物理学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植物分子生物物理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纳米生物学与生物传感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清洁能源材料与器件物理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本专业拟接收推免生2人，不招同等学力。国家绿色光电子国际联合研究中心招生1人。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功能材料与器件物理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微结构光电子材料与器件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电介质与多铁性物理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激光光谱学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本专业拟接收推免生2人，不招同等学力。国家绿色光电子国际联合研究中心招生1人。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光通信与光传感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激光医学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成像技术与信息处理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生物光子学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微纳光子学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 光电技术与系统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半导体光电化学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02512  化学综合一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本专业拟接收推免生2人，不招同等学力。国家绿色光电子国际联合研究中心招生1人。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材料界面化学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02512  化学综合一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光流体材料与器件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02512  化学综合一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软物质材料与器件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02512  化学综合一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智能传感材料与器件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02512  化学综合一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功能聚合物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02513  化学综合二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本专业拟接收推免生1人，不招同等学力。国家绿色光电子国际联合研究中心招生1人。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响应型智能材料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02513  化学综合二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神经细胞生物学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本专业拟招生8人，拟招推免生4名，不招同等学力。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神经肿瘤学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认知与临床神经科学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联系电话020-39311265|联系人:陈老师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环境分析化学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03405  分析化学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联系电话020-39311265|联系人:陈老师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环境理论化学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污染控制化学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环境功能材料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综合化学一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联系电话020-39311265|联系人:陈老师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环境信息与模拟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地理信息系统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联系电话020-39311265|联系人:陈老师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环境微生物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834  生态学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(037)量子物质研究院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联系电话020-39310372|联系人:杨老师,卫老师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粒子物理与原子核物理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重离子碰撞物理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粒子物理唯象学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强子物理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粒子物理与核物理实验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6BA697A"/>
    <w:rsid w:val="18E14AF0"/>
    <w:rsid w:val="203E407E"/>
    <w:rsid w:val="268C2705"/>
    <w:rsid w:val="2B092888"/>
    <w:rsid w:val="30D00D2E"/>
    <w:rsid w:val="32B2142B"/>
    <w:rsid w:val="3D8D584C"/>
    <w:rsid w:val="41A1323E"/>
    <w:rsid w:val="447E12DF"/>
    <w:rsid w:val="4D2222CB"/>
    <w:rsid w:val="56254662"/>
    <w:rsid w:val="5DEE5575"/>
    <w:rsid w:val="6C6F5313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D3E1DF7CD8724B11B9B1DFE05C24BD77</vt:lpwstr>
  </property>
</Properties>
</file>