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8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工学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3"/>
        <w:gridCol w:w="35"/>
        <w:gridCol w:w="4572"/>
        <w:gridCol w:w="8"/>
        <w:gridCol w:w="105"/>
        <w:gridCol w:w="2060"/>
        <w:gridCol w:w="8"/>
        <w:gridCol w:w="138"/>
        <w:gridCol w:w="4276"/>
        <w:gridCol w:w="8"/>
        <w:gridCol w:w="6"/>
        <w:gridCol w:w="197"/>
        <w:gridCol w:w="5"/>
        <w:gridCol w:w="6"/>
        <w:gridCol w:w="18"/>
        <w:gridCol w:w="1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2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1"/>
              <w:gridCol w:w="1051"/>
              <w:gridCol w:w="3502"/>
              <w:gridCol w:w="4659"/>
              <w:gridCol w:w="876"/>
              <w:gridCol w:w="1751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先进绿色环保材料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固体物理（材料科学与工程专用）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绿色能源材料与器件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固体物理（材料科学与工程专用）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先进材料特殊微结构的自组织与性能新颖性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01406   固体物理（材料科学与工程专用）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085401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新一代电子信息技术（含量子技术等）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pct"/>
          <w:tblCellSpacing w:w="0" w:type="dxa"/>
        </w:trPr>
        <w:tc>
          <w:tcPr>
            <w:tcW w:w="4931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新一代光电子信息材料与器件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本专业拟招推免生9名，不招同等学力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先进光电子信息检测与成像技术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微纳光电子信息技术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新型功能材料与器件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量子测控与精密光电仪器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量子精密测量与传感技术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量子计算与量子软件工程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量子通信与量子网络工程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01414  激光原理与技术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8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tblCellSpacing w:w="0" w:type="dxa"/>
        </w:trPr>
        <w:tc>
          <w:tcPr>
            <w:tcW w:w="492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光电材料与器件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光通信与量子信息工程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纳米光子学与微纳集成技术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光电检测与传感技术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激光与激光先进制造技术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新能源材料与器件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功能材料微结构设计与制备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光电制造与应用技术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先进绿色环保材料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085401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新一代电子信息技术（含量子技术等）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激光智能制造技术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先进智能技术与系统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量子科学与工程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图像识别与处理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085408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光电信息工程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光通信技术与器件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激光技术与应用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光电子器件与新型光电材料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量子科学与工程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图像处理与成像技术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新型光电传感器件与技术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01502  光电及材料综合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电池材料制备、结构与特性表征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综合化学二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085409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本专业拟招收推免生7人，不招同等学力。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2"/>
        <w:gridCol w:w="34"/>
        <w:gridCol w:w="4570"/>
        <w:gridCol w:w="6"/>
        <w:gridCol w:w="6"/>
        <w:gridCol w:w="3"/>
        <w:gridCol w:w="100"/>
        <w:gridCol w:w="2060"/>
        <w:gridCol w:w="6"/>
        <w:gridCol w:w="6"/>
        <w:gridCol w:w="3"/>
        <w:gridCol w:w="132"/>
        <w:gridCol w:w="4277"/>
        <w:gridCol w:w="8"/>
        <w:gridCol w:w="6"/>
        <w:gridCol w:w="204"/>
        <w:gridCol w:w="3"/>
        <w:gridCol w:w="3"/>
        <w:gridCol w:w="8"/>
        <w:gridCol w:w="17"/>
        <w:gridCol w:w="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7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3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7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3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00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00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4"/>
              <w:gridCol w:w="1100"/>
              <w:gridCol w:w="3668"/>
              <w:gridCol w:w="4237"/>
              <w:gridCol w:w="917"/>
              <w:gridCol w:w="183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理论计算机科学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数据科学与大数据技术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人工智能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机器学习与计算机视觉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社会计算与协同计算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 网络与信息安全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083500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6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4933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4933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4933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4"/>
              <w:gridCol w:w="1100"/>
              <w:gridCol w:w="3668"/>
              <w:gridCol w:w="4237"/>
              <w:gridCol w:w="917"/>
              <w:gridCol w:w="183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软件工程理论与方法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智能软件技术与人工智能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数据工程与大数据技术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软件服务工程与应用技术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01901  数据库原理与C++程序设计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085404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5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1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4927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4927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4927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计算机应用技术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本专业拟招推免生2名，另包含退役大学生计划2名，不招同等学力。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网络空间安全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085405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7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4924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4924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4924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计算机软件技术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本专业拟招推免生2名，另包含退役大学生计划2名，不招同等学力。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软件服务工程与应用技术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(019)计算机学院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联系电话020-85211353-108|联系人:罗老师 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085410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人工智能技术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本专业拟招推免生2名，另包含退役大学生计划1名，不招同等学力。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人工智能应用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生物医学光子学技术与仪器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085406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4922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4922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4922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自动控制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本专业不招同等学历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085407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仪器仪表工程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生物医学仪器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085408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微纳成像检测及图像处理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085409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生物医学检测技术与仪器研发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(021)半导体科学与技术学院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新型发光材料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光电器件原理及应用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纳米光子学与芯片技术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(021)半导体科学与技术学院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功能薄膜及物理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光电子器件和光电子学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(021)半导体科学与技术学院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MOCVD技术与光电子器件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微光电子器件的设计与制作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02101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(021)半导体科学与技术学院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新一代电子信息技术（含量子技术等）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新一代电子信息技术（含量子技术）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(021)半导体科学与技术学院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085403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集成电路工程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集成电路工程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(021)半导体科学与技术学院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联系电话020-85215603-802|联系人:罗老师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085408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光电信息工程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光电信息工程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02102  半导体物理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02103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02104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3"/>
        <w:gridCol w:w="36"/>
        <w:gridCol w:w="4576"/>
        <w:gridCol w:w="6"/>
        <w:gridCol w:w="105"/>
        <w:gridCol w:w="2063"/>
        <w:gridCol w:w="6"/>
        <w:gridCol w:w="138"/>
        <w:gridCol w:w="4278"/>
        <w:gridCol w:w="6"/>
        <w:gridCol w:w="8"/>
        <w:gridCol w:w="196"/>
        <w:gridCol w:w="3"/>
        <w:gridCol w:w="17"/>
        <w:gridCol w:w="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1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8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1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纳米光子学与微纳集成技术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本专业拟接收推免生2人，不招同等学力。国家绿色光电子国际联合研究中心招生1人。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光通信与量子信息工程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光电检测与传感技术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生物光子学技术与应用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新型显示材料与技术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光电材料与器件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1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pct"/>
          <w:tblCellSpacing w:w="0" w:type="dxa"/>
        </w:trPr>
        <w:tc>
          <w:tcPr>
            <w:tcW w:w="4929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新能源材料与器件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本专业拟接收推免生4人，不招同等学力。国家绿色光电子国际联合研究中心招生1人。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柔性电子材料与器件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仿生智能材料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功能材料微结构设计与制备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光电制造与应用技术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820  固体物理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02507  材料综合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2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pct"/>
          <w:tblCellSpacing w:w="0" w:type="dxa"/>
        </w:trPr>
        <w:tc>
          <w:tcPr>
            <w:tcW w:w="4923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低维纳米材料与器件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本专业拟接收推免生2人，不招同等学力。国家绿色光电子国际联合研究中心招生1人。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信息存储材料与器件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智能光电信息感知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085401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新一代电子信息技术（含量子技术等）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7" w:type="pct"/>
          <w:tblCellSpacing w:w="0" w:type="dxa"/>
        </w:trPr>
        <w:tc>
          <w:tcPr>
            <w:tcW w:w="4922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新一代光电子信息材料与器件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本专业拟接收推免生7人，不招同等学力。国家绿色光电子国际联合研究中心招生11人。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微电子器件与系统集成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半导体集成电路与系统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新型功能材料与器件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085408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光电信息工程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智能光电信息及感知技术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本专业拟接收推免生6人，不招同等学力。国家绿色光电子国际联合研究中心招生10人。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新型显示技术及器件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高效光电转换技术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02506  光电综合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02507  材料综合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02509  半导体物理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(028)软件学院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联系电话0757-86687735|联系人:邱老师;联系电话0757-86687266|联系人:曾老师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085405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自然语言处理与智能软件技术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智能感知与信息处理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脑机交互与混合智能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02801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计算神经影像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925  数据结构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03004  数据库原理与程序设计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本专业拟招生6人，拟招推免生3人，不招同等学历。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"/>
        <w:gridCol w:w="34"/>
        <w:gridCol w:w="4580"/>
        <w:gridCol w:w="6"/>
        <w:gridCol w:w="103"/>
        <w:gridCol w:w="2065"/>
        <w:gridCol w:w="6"/>
        <w:gridCol w:w="135"/>
        <w:gridCol w:w="4279"/>
        <w:gridCol w:w="14"/>
        <w:gridCol w:w="193"/>
        <w:gridCol w:w="17"/>
        <w:gridCol w:w="1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联系电话020-39311265|联系人:陈老师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水污染控制原理与技术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环境化学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环境规划与管理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环境微生物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环境生态学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环境功能材料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高级氧化技术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固废资源化综合利用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环境分析技术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环境毒理学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环境地球化学与模拟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环境污染治理与修复技术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824  环境学导论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03401  环境化学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(040)电子与信息工程学院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080902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电路与系统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智能仪器与系统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 电子设计自动化(EDA)与测试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嵌入式系统及应用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图像处理与光电系统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数据挖掘与云计算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信号检测与信息处理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01415  数字信号处理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(040)电子与信息工程学院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080903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纳米结构与器件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本专业不招推免生,不招同等学力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能源材料与电子器件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814  普通物理学（电磁学、光学部分）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01410  固体物理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01411  量子力学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(040)电子与信息工程学院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080904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新型电磁波调控技术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04001  电磁场与电磁波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电磁波智能感知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301  数学（一）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837  信号与系统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04001  电磁场与电磁波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(040)电子与信息工程学院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085402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通信工程（含宽带网络、移动通信等）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智能物联网与通信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多模态信息计算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物联网芯片设计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微波器件及天线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(040)电子与信息工程学院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085406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模式识别与智能系统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嵌入式系统应用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物联网控制技术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(040)电子与信息工程学院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085407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仪器仪表工程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光电精密测量仪器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生命体征信号检测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智能图像感知与处理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01412  通信系统原理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(041)人工智能学院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联系电话020-85215316|联系人:罗老师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085410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人工智能技术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人工智能应用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(041)人工智能学院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联系电话020-85215316|联系人:罗老师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085411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大数据技术与工程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887"/>
              <w:gridCol w:w="2978"/>
              <w:gridCol w:w="6053"/>
              <w:gridCol w:w="736"/>
              <w:gridCol w:w="1468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大数据技术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大数据安全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01902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(042)北斗研究院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联系电话020-85214766|联系人:曾老师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085410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  <w:gridCol w:w="887"/>
              <w:gridCol w:w="2979"/>
              <w:gridCol w:w="6058"/>
              <w:gridCol w:w="736"/>
              <w:gridCol w:w="146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地理时空大数据与空间智能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04201  上机实践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04202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地理时空大数据研究与应用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918  C++程序设计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04201  上机实践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04202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(042)北斗研究院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联系电话020-85214766|联系人:曾老师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085411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大数据技术与工程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  <w:gridCol w:w="887"/>
              <w:gridCol w:w="2979"/>
              <w:gridCol w:w="6058"/>
              <w:gridCol w:w="736"/>
              <w:gridCol w:w="1461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地理时空大数据与空间智能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04201  上机实践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04202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地理时空大数据研究与应用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04201  上机实践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04202  程序设计上机考试（C、C++、Java、Python语言任选一门）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2290284"/>
    <w:rsid w:val="16BA697A"/>
    <w:rsid w:val="18E14AF0"/>
    <w:rsid w:val="203E407E"/>
    <w:rsid w:val="268C2705"/>
    <w:rsid w:val="2B092888"/>
    <w:rsid w:val="30D00D2E"/>
    <w:rsid w:val="32B2142B"/>
    <w:rsid w:val="3D8D584C"/>
    <w:rsid w:val="41A1323E"/>
    <w:rsid w:val="447E12DF"/>
    <w:rsid w:val="46324A36"/>
    <w:rsid w:val="4D2222CB"/>
    <w:rsid w:val="56254662"/>
    <w:rsid w:val="5DEE5575"/>
    <w:rsid w:val="6C6F5313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2021-09-17T09:39:23Z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EFB2AFA9C1284A418F9954F110C358E7</vt:lpwstr>
  </property>
</Properties>
</file>