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9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农学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090801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水产动物营养与饲料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本专业拟招收推免生3人，不招同等学力。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健康安全养殖理论与技术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水产动物病害学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水产动物疾病学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水产动物免疫学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2290284"/>
    <w:rsid w:val="16BA697A"/>
    <w:rsid w:val="18E14AF0"/>
    <w:rsid w:val="203E407E"/>
    <w:rsid w:val="268C2705"/>
    <w:rsid w:val="2B092888"/>
    <w:rsid w:val="30D00D2E"/>
    <w:rsid w:val="32B2142B"/>
    <w:rsid w:val="3D8D584C"/>
    <w:rsid w:val="41A1323E"/>
    <w:rsid w:val="447E12DF"/>
    <w:rsid w:val="46324A36"/>
    <w:rsid w:val="4D2222CB"/>
    <w:rsid w:val="56254662"/>
    <w:rsid w:val="5DEE5575"/>
    <w:rsid w:val="6C6F5313"/>
    <w:rsid w:val="6DBF7969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AF4CFCE26E524AABAF5A6C387AA13590</vt:lpwstr>
  </property>
</Properties>
</file>