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center"/>
        <w:rPr>
          <w:rFonts w:hint="eastAsia" w:ascii="黑体" w:eastAsia="黑体"/>
          <w:sz w:val="32"/>
          <w:szCs w:val="32"/>
        </w:rPr>
      </w:pPr>
      <w:r>
        <w:rPr>
          <w:rFonts w:hint="eastAsia" w:ascii="黑体" w:eastAsia="黑体"/>
          <w:b/>
          <w:sz w:val="32"/>
          <w:szCs w:val="32"/>
        </w:rPr>
        <w:t>江西师范大学硕士研究生入学考试初试科目</w:t>
      </w:r>
      <w:r>
        <w:rPr>
          <w:rFonts w:ascii="黑体" w:eastAsia="黑体"/>
          <w:b/>
          <w:sz w:val="32"/>
          <w:szCs w:val="32"/>
        </w:rPr>
        <w:br w:type="textWrapping"/>
      </w:r>
      <w:r>
        <w:rPr>
          <w:rFonts w:hint="eastAsia" w:ascii="黑体" w:eastAsia="黑体"/>
          <w:b/>
          <w:sz w:val="32"/>
          <w:szCs w:val="32"/>
        </w:rPr>
        <w:t>考试大纲</w:t>
      </w:r>
    </w:p>
    <w:tbl>
      <w:tblPr>
        <w:tblStyle w:val="2"/>
        <w:tblW w:w="0" w:type="auto"/>
        <w:tblInd w:w="108" w:type="dxa"/>
        <w:tblLayout w:type="fixed"/>
        <w:tblCellMar>
          <w:top w:w="0" w:type="dxa"/>
          <w:left w:w="108" w:type="dxa"/>
          <w:bottom w:w="0" w:type="dxa"/>
          <w:right w:w="108" w:type="dxa"/>
        </w:tblCellMar>
      </w:tblPr>
      <w:tblGrid>
        <w:gridCol w:w="1080"/>
        <w:gridCol w:w="540"/>
        <w:gridCol w:w="6840"/>
      </w:tblGrid>
      <w:tr>
        <w:trPr>
          <w:trHeight w:val="435" w:hRule="atLeast"/>
        </w:trPr>
        <w:tc>
          <w:tcPr>
            <w:tcW w:w="1620" w:type="dxa"/>
            <w:gridSpan w:val="2"/>
            <w:noWrap w:val="0"/>
            <w:vAlign w:val="bottom"/>
          </w:tcPr>
          <w:p>
            <w:pPr>
              <w:spacing w:after="46" w:afterLines="15"/>
              <w:ind w:left="-105" w:leftChars="-50" w:right="-105" w:rightChars="-50"/>
              <w:rPr>
                <w:rFonts w:hint="eastAsia" w:ascii="宋体" w:hAnsi="宋体"/>
                <w:b/>
                <w:szCs w:val="21"/>
              </w:rPr>
            </w:pPr>
            <w:r>
              <w:rPr>
                <w:rFonts w:hint="eastAsia" w:ascii="宋体" w:hAnsi="宋体"/>
                <w:b/>
                <w:szCs w:val="21"/>
              </w:rPr>
              <w:t>科目代码、名称:</w:t>
            </w:r>
          </w:p>
        </w:tc>
        <w:tc>
          <w:tcPr>
            <w:tcW w:w="6840" w:type="dxa"/>
            <w:tcBorders>
              <w:bottom w:val="single" w:color="auto" w:sz="4" w:space="0"/>
            </w:tcBorders>
            <w:noWrap w:val="0"/>
            <w:vAlign w:val="bottom"/>
          </w:tcPr>
          <w:p>
            <w:pPr>
              <w:spacing w:before="78" w:beforeLines="25" w:after="31" w:afterLines="10"/>
              <w:outlineLvl w:val="0"/>
              <w:rPr>
                <w:rFonts w:hint="eastAsia"/>
                <w:szCs w:val="21"/>
              </w:rPr>
            </w:pPr>
            <w:r>
              <w:rPr>
                <w:rFonts w:hint="eastAsia" w:ascii="宋体" w:hAnsi="宋体"/>
                <w:b/>
                <w:szCs w:val="21"/>
                <w:lang w:val="en-US" w:eastAsia="zh-CN"/>
              </w:rPr>
              <w:t>730</w:t>
            </w:r>
            <w:r>
              <w:rPr>
                <w:rFonts w:ascii="宋体" w:hAnsi="宋体"/>
                <w:b/>
                <w:szCs w:val="21"/>
              </w:rPr>
              <w:t>环境学概论</w:t>
            </w:r>
          </w:p>
        </w:tc>
      </w:tr>
      <w:tr>
        <w:tblPrEx>
          <w:tblCellMar>
            <w:top w:w="0" w:type="dxa"/>
            <w:left w:w="108" w:type="dxa"/>
            <w:bottom w:w="0" w:type="dxa"/>
            <w:right w:w="108" w:type="dxa"/>
          </w:tblCellMar>
        </w:tblPrEx>
        <w:trPr>
          <w:trHeight w:val="443" w:hRule="atLeast"/>
        </w:trPr>
        <w:tc>
          <w:tcPr>
            <w:tcW w:w="1080" w:type="dxa"/>
            <w:noWrap w:val="0"/>
            <w:vAlign w:val="bottom"/>
          </w:tcPr>
          <w:p>
            <w:pPr>
              <w:spacing w:after="46" w:afterLines="15"/>
              <w:ind w:left="-105" w:leftChars="-50" w:right="-105" w:rightChars="-50"/>
              <w:rPr>
                <w:rFonts w:hint="eastAsia" w:ascii="宋体" w:hAnsi="宋体"/>
                <w:b/>
                <w:szCs w:val="21"/>
              </w:rPr>
            </w:pPr>
            <w:r>
              <w:rPr>
                <w:rFonts w:hint="eastAsia" w:ascii="宋体" w:hAnsi="宋体"/>
                <w:b/>
                <w:szCs w:val="21"/>
              </w:rPr>
              <w:t>适用专业:</w:t>
            </w:r>
          </w:p>
        </w:tc>
        <w:tc>
          <w:tcPr>
            <w:tcW w:w="7380" w:type="dxa"/>
            <w:gridSpan w:val="2"/>
            <w:tcBorders>
              <w:bottom w:val="single" w:color="auto" w:sz="4" w:space="0"/>
            </w:tcBorders>
            <w:noWrap w:val="0"/>
            <w:vAlign w:val="bottom"/>
          </w:tcPr>
          <w:p>
            <w:pPr>
              <w:spacing w:after="46" w:afterLines="15"/>
              <w:ind w:left="-105" w:leftChars="-50" w:right="-105" w:rightChars="-50"/>
              <w:rPr>
                <w:rFonts w:hint="eastAsia" w:ascii="宋体" w:hAnsi="宋体"/>
                <w:b/>
                <w:szCs w:val="21"/>
              </w:rPr>
            </w:pPr>
            <w:r>
              <w:rPr>
                <w:rFonts w:hint="eastAsia" w:ascii="宋体" w:hAnsi="宋体"/>
                <w:b/>
                <w:szCs w:val="21"/>
              </w:rPr>
              <w:t xml:space="preserve"> </w:t>
            </w:r>
            <w:r>
              <w:rPr>
                <w:rFonts w:ascii="宋体" w:hAnsi="宋体"/>
                <w:b/>
                <w:szCs w:val="21"/>
              </w:rPr>
              <w:t>0705Z2环境地理学</w:t>
            </w:r>
          </w:p>
        </w:tc>
      </w:tr>
    </w:tbl>
    <w:p>
      <w:pPr>
        <w:spacing w:before="312" w:beforeLines="100" w:after="31" w:afterLines="10" w:line="360" w:lineRule="auto"/>
        <w:rPr>
          <w:b/>
          <w:sz w:val="24"/>
        </w:rPr>
      </w:pPr>
      <w:r>
        <w:rPr>
          <w:rFonts w:hAnsi="宋体"/>
          <w:b/>
          <w:sz w:val="24"/>
        </w:rPr>
        <w:t>一、考试形式与试卷结构</w:t>
      </w:r>
    </w:p>
    <w:p>
      <w:pPr>
        <w:pStyle w:val="5"/>
        <w:spacing w:before="31" w:beforeLines="10" w:after="31" w:afterLines="10" w:line="360" w:lineRule="auto"/>
        <w:ind w:firstLine="482"/>
        <w:outlineLvl w:val="0"/>
        <w:rPr>
          <w:b/>
          <w:sz w:val="24"/>
        </w:rPr>
      </w:pPr>
      <w:r>
        <w:rPr>
          <w:rFonts w:hAnsi="宋体"/>
          <w:b/>
          <w:sz w:val="24"/>
        </w:rPr>
        <w:t>（一）试卷满分及考试时间</w:t>
      </w:r>
    </w:p>
    <w:p>
      <w:pPr>
        <w:pStyle w:val="5"/>
        <w:spacing w:before="31" w:beforeLines="10" w:after="31" w:afterLines="10" w:line="360" w:lineRule="auto"/>
        <w:ind w:firstLine="480"/>
        <w:rPr>
          <w:sz w:val="24"/>
        </w:rPr>
      </w:pPr>
      <w:r>
        <w:rPr>
          <w:rFonts w:hAnsi="宋体"/>
          <w:sz w:val="24"/>
        </w:rPr>
        <w:t>本试卷满分为</w:t>
      </w:r>
      <w:r>
        <w:rPr>
          <w:sz w:val="24"/>
        </w:rPr>
        <w:t>150</w:t>
      </w:r>
      <w:r>
        <w:rPr>
          <w:rFonts w:hAnsi="宋体"/>
          <w:sz w:val="24"/>
        </w:rPr>
        <w:t>分，考试时间为</w:t>
      </w:r>
      <w:r>
        <w:rPr>
          <w:sz w:val="24"/>
        </w:rPr>
        <w:t>180</w:t>
      </w:r>
      <w:r>
        <w:rPr>
          <w:rFonts w:hAnsi="宋体"/>
          <w:sz w:val="24"/>
        </w:rPr>
        <w:t>分钟。</w:t>
      </w:r>
    </w:p>
    <w:p>
      <w:pPr>
        <w:pStyle w:val="5"/>
        <w:spacing w:before="31" w:beforeLines="10" w:after="31" w:afterLines="10" w:line="360" w:lineRule="auto"/>
        <w:ind w:firstLine="482"/>
        <w:outlineLvl w:val="0"/>
        <w:rPr>
          <w:b/>
          <w:sz w:val="24"/>
        </w:rPr>
      </w:pPr>
      <w:r>
        <w:rPr>
          <w:rFonts w:hAnsi="宋体"/>
          <w:b/>
          <w:sz w:val="24"/>
        </w:rPr>
        <w:t>（二）答题方式</w:t>
      </w:r>
    </w:p>
    <w:p>
      <w:pPr>
        <w:pStyle w:val="5"/>
        <w:spacing w:before="31" w:beforeLines="10" w:after="31" w:afterLines="10" w:line="360" w:lineRule="auto"/>
        <w:ind w:firstLine="480"/>
        <w:rPr>
          <w:sz w:val="24"/>
        </w:rPr>
      </w:pPr>
      <w:r>
        <w:rPr>
          <w:rFonts w:hAnsi="宋体"/>
          <w:sz w:val="24"/>
        </w:rPr>
        <w:t>答题方式为闭卷、笔试。</w:t>
      </w:r>
    </w:p>
    <w:p>
      <w:pPr>
        <w:pStyle w:val="5"/>
        <w:spacing w:before="31" w:beforeLines="10" w:after="31" w:afterLines="10" w:line="360" w:lineRule="auto"/>
        <w:ind w:firstLine="480"/>
        <w:rPr>
          <w:sz w:val="24"/>
        </w:rPr>
      </w:pPr>
      <w:r>
        <w:rPr>
          <w:rFonts w:hAnsi="宋体"/>
          <w:sz w:val="24"/>
        </w:rPr>
        <w:t>试卷由试题和答题纸组成；答案必须写在答题纸相应的位置上。</w:t>
      </w:r>
    </w:p>
    <w:p>
      <w:pPr>
        <w:pStyle w:val="5"/>
        <w:spacing w:before="31" w:beforeLines="10" w:after="31" w:afterLines="10" w:line="360" w:lineRule="auto"/>
        <w:ind w:firstLine="482"/>
        <w:outlineLvl w:val="0"/>
        <w:rPr>
          <w:b/>
          <w:sz w:val="24"/>
        </w:rPr>
      </w:pPr>
      <w:r>
        <w:rPr>
          <w:rFonts w:hAnsi="宋体"/>
          <w:b/>
          <w:sz w:val="24"/>
        </w:rPr>
        <w:t>（三）试卷题型结构</w:t>
      </w:r>
    </w:p>
    <w:p>
      <w:pPr>
        <w:pStyle w:val="5"/>
        <w:spacing w:before="31" w:beforeLines="10" w:after="31" w:afterLines="10" w:line="360" w:lineRule="auto"/>
        <w:ind w:firstLine="480"/>
        <w:rPr>
          <w:sz w:val="24"/>
        </w:rPr>
      </w:pPr>
      <w:r>
        <w:rPr>
          <w:rFonts w:hint="eastAsia" w:hAnsi="宋体"/>
          <w:sz w:val="24"/>
          <w:lang w:eastAsia="zh-CN"/>
        </w:rPr>
        <w:t>一、</w:t>
      </w:r>
      <w:r>
        <w:rPr>
          <w:rFonts w:hAnsi="宋体"/>
          <w:sz w:val="24"/>
        </w:rPr>
        <w:t>简答题：</w:t>
      </w:r>
      <w:r>
        <w:rPr>
          <w:rFonts w:hint="eastAsia"/>
          <w:sz w:val="24"/>
          <w:lang w:val="en-US" w:eastAsia="zh-CN"/>
        </w:rPr>
        <w:t>4</w:t>
      </w:r>
      <w:r>
        <w:rPr>
          <w:rFonts w:hAnsi="宋体"/>
          <w:sz w:val="24"/>
        </w:rPr>
        <w:t>小题，每小题</w:t>
      </w:r>
      <w:r>
        <w:rPr>
          <w:sz w:val="24"/>
        </w:rPr>
        <w:t>10</w:t>
      </w:r>
      <w:r>
        <w:rPr>
          <w:rFonts w:hAnsi="宋体"/>
          <w:sz w:val="24"/>
        </w:rPr>
        <w:t>分，共</w:t>
      </w:r>
      <w:r>
        <w:rPr>
          <w:rFonts w:hint="eastAsia"/>
          <w:sz w:val="24"/>
          <w:lang w:val="en-US" w:eastAsia="zh-CN"/>
        </w:rPr>
        <w:t>4</w:t>
      </w:r>
      <w:r>
        <w:rPr>
          <w:sz w:val="24"/>
        </w:rPr>
        <w:t>0</w:t>
      </w:r>
      <w:r>
        <w:rPr>
          <w:rFonts w:hAnsi="宋体"/>
          <w:sz w:val="24"/>
        </w:rPr>
        <w:t>分</w:t>
      </w:r>
    </w:p>
    <w:p>
      <w:pPr>
        <w:pStyle w:val="5"/>
        <w:spacing w:before="31" w:beforeLines="10" w:after="31" w:afterLines="10" w:line="360" w:lineRule="auto"/>
        <w:ind w:firstLine="480"/>
        <w:rPr>
          <w:rFonts w:hAnsi="宋体"/>
          <w:sz w:val="24"/>
        </w:rPr>
      </w:pPr>
      <w:r>
        <w:rPr>
          <w:rFonts w:hint="eastAsia" w:hAnsi="宋体"/>
          <w:sz w:val="24"/>
          <w:lang w:eastAsia="zh-CN"/>
        </w:rPr>
        <w:t>二、</w:t>
      </w:r>
      <w:r>
        <w:rPr>
          <w:rFonts w:hAnsi="宋体"/>
          <w:sz w:val="24"/>
        </w:rPr>
        <w:t>论述题：</w:t>
      </w:r>
      <w:r>
        <w:rPr>
          <w:sz w:val="24"/>
        </w:rPr>
        <w:t>3</w:t>
      </w:r>
      <w:r>
        <w:rPr>
          <w:rFonts w:hAnsi="宋体"/>
          <w:sz w:val="24"/>
        </w:rPr>
        <w:t>小题，每小题</w:t>
      </w:r>
      <w:r>
        <w:rPr>
          <w:sz w:val="24"/>
        </w:rPr>
        <w:t>20</w:t>
      </w:r>
      <w:r>
        <w:rPr>
          <w:rFonts w:hAnsi="宋体"/>
          <w:sz w:val="24"/>
        </w:rPr>
        <w:t>分，共</w:t>
      </w:r>
      <w:r>
        <w:rPr>
          <w:sz w:val="24"/>
        </w:rPr>
        <w:t>60</w:t>
      </w:r>
      <w:r>
        <w:rPr>
          <w:rFonts w:hAnsi="宋体"/>
          <w:sz w:val="24"/>
        </w:rPr>
        <w:t>分</w:t>
      </w:r>
    </w:p>
    <w:p>
      <w:pPr>
        <w:pStyle w:val="5"/>
        <w:spacing w:before="31" w:beforeLines="10" w:after="31" w:afterLines="10" w:line="360" w:lineRule="auto"/>
        <w:ind w:firstLine="480"/>
        <w:rPr>
          <w:rFonts w:hAnsi="宋体"/>
          <w:sz w:val="24"/>
        </w:rPr>
      </w:pPr>
      <w:r>
        <w:rPr>
          <w:rFonts w:hint="eastAsia" w:hAnsi="宋体"/>
          <w:sz w:val="24"/>
          <w:lang w:eastAsia="zh-CN"/>
        </w:rPr>
        <w:t>三、材料分析</w:t>
      </w:r>
      <w:r>
        <w:rPr>
          <w:rFonts w:hAnsi="宋体"/>
          <w:sz w:val="24"/>
        </w:rPr>
        <w:t>题：</w:t>
      </w:r>
      <w:r>
        <w:rPr>
          <w:rFonts w:hint="eastAsia"/>
          <w:sz w:val="24"/>
          <w:lang w:val="en-US" w:eastAsia="zh-CN"/>
        </w:rPr>
        <w:t>2</w:t>
      </w:r>
      <w:r>
        <w:rPr>
          <w:rFonts w:hAnsi="宋体"/>
          <w:sz w:val="24"/>
        </w:rPr>
        <w:t>小题，每小题</w:t>
      </w:r>
      <w:r>
        <w:rPr>
          <w:rFonts w:hint="eastAsia"/>
          <w:sz w:val="24"/>
          <w:lang w:val="en-US" w:eastAsia="zh-CN"/>
        </w:rPr>
        <w:t>25</w:t>
      </w:r>
      <w:r>
        <w:rPr>
          <w:rFonts w:hAnsi="宋体"/>
          <w:sz w:val="24"/>
        </w:rPr>
        <w:t>分，共</w:t>
      </w:r>
      <w:r>
        <w:rPr>
          <w:rFonts w:hint="eastAsia"/>
          <w:sz w:val="24"/>
          <w:lang w:val="en-US" w:eastAsia="zh-CN"/>
        </w:rPr>
        <w:t>50</w:t>
      </w:r>
      <w:r>
        <w:rPr>
          <w:rFonts w:hAnsi="宋体"/>
          <w:sz w:val="24"/>
        </w:rPr>
        <w:t>分</w:t>
      </w:r>
    </w:p>
    <w:p>
      <w:pPr>
        <w:spacing w:before="312" w:beforeLines="100" w:after="31" w:afterLines="10" w:line="360" w:lineRule="auto"/>
        <w:outlineLvl w:val="0"/>
        <w:rPr>
          <w:b/>
          <w:sz w:val="24"/>
        </w:rPr>
      </w:pPr>
      <w:bookmarkStart w:id="0" w:name="_GoBack"/>
      <w:bookmarkEnd w:id="0"/>
      <w:r>
        <w:rPr>
          <w:rFonts w:hAnsi="宋体"/>
          <w:b/>
          <w:sz w:val="24"/>
        </w:rPr>
        <w:t>二、考查目标（复习要求）</w:t>
      </w:r>
    </w:p>
    <w:p>
      <w:pPr>
        <w:spacing w:before="31" w:beforeLines="10" w:after="31" w:afterLines="10" w:line="360" w:lineRule="auto"/>
        <w:ind w:firstLine="480" w:firstLineChars="200"/>
        <w:rPr>
          <w:sz w:val="24"/>
        </w:rPr>
      </w:pPr>
      <w:r>
        <w:rPr>
          <w:rFonts w:hAnsi="宋体"/>
          <w:sz w:val="24"/>
        </w:rPr>
        <w:t>全日制攻读硕士学位研究生入学考试环境学概论科目考试要求考生较全面系统地了解和掌握</w:t>
      </w:r>
      <w:r>
        <w:rPr>
          <w:rFonts w:ascii="宋体" w:hAnsi="宋体"/>
          <w:sz w:val="24"/>
        </w:rPr>
        <w:t>环境的发生和发展，在人类活动影响下引起的主要环境要素（大气、水、土壤等）的污染问题和污染物在环境中的迁移转化规律；以环境质量评价、环境规划及污染综合防治等原理及方法为手段实现环境质量的调控；并人口急剧增加，资源能源过度消耗、生态破坏等全球性环境问题</w:t>
      </w:r>
      <w:r>
        <w:rPr>
          <w:rFonts w:hint="eastAsia" w:ascii="宋体" w:hAnsi="宋体"/>
          <w:sz w:val="24"/>
        </w:rPr>
        <w:t>能够进行客观分析</w:t>
      </w:r>
      <w:r>
        <w:rPr>
          <w:rFonts w:ascii="宋体" w:hAnsi="宋体"/>
          <w:sz w:val="24"/>
        </w:rPr>
        <w:t>；</w:t>
      </w:r>
      <w:r>
        <w:rPr>
          <w:rFonts w:hint="eastAsia" w:ascii="宋体" w:hAnsi="宋体"/>
          <w:sz w:val="24"/>
        </w:rPr>
        <w:t>掌握</w:t>
      </w:r>
      <w:r>
        <w:rPr>
          <w:rFonts w:ascii="宋体" w:hAnsi="宋体"/>
          <w:sz w:val="24"/>
        </w:rPr>
        <w:t>可持续发展的战略意义。</w:t>
      </w:r>
      <w:r>
        <w:rPr>
          <w:rFonts w:hAnsi="宋体"/>
          <w:sz w:val="24"/>
        </w:rPr>
        <w:t>理解人类对生态环境的影响，并解决实际环境问题，如：（</w:t>
      </w:r>
      <w:r>
        <w:rPr>
          <w:sz w:val="24"/>
        </w:rPr>
        <w:t>1</w:t>
      </w:r>
      <w:r>
        <w:rPr>
          <w:rFonts w:hAnsi="宋体"/>
          <w:sz w:val="24"/>
        </w:rPr>
        <w:t>）环境污染的生物效应；（</w:t>
      </w:r>
      <w:r>
        <w:rPr>
          <w:rFonts w:hint="eastAsia"/>
          <w:sz w:val="24"/>
        </w:rPr>
        <w:t>2</w:t>
      </w:r>
      <w:r>
        <w:rPr>
          <w:rFonts w:hAnsi="宋体"/>
          <w:sz w:val="24"/>
        </w:rPr>
        <w:t>）环境污染的综合治理</w:t>
      </w:r>
      <w:r>
        <w:rPr>
          <w:rFonts w:hint="eastAsia" w:hAnsi="宋体"/>
          <w:sz w:val="24"/>
        </w:rPr>
        <w:t>措施</w:t>
      </w:r>
      <w:r>
        <w:rPr>
          <w:rFonts w:hAnsi="宋体"/>
          <w:sz w:val="24"/>
        </w:rPr>
        <w:t>；（</w:t>
      </w:r>
      <w:r>
        <w:rPr>
          <w:rFonts w:hint="eastAsia"/>
          <w:sz w:val="24"/>
        </w:rPr>
        <w:t>3</w:t>
      </w:r>
      <w:r>
        <w:rPr>
          <w:rFonts w:hAnsi="宋体"/>
          <w:sz w:val="24"/>
        </w:rPr>
        <w:t>）环境污染的</w:t>
      </w:r>
      <w:r>
        <w:rPr>
          <w:rFonts w:hint="eastAsia" w:hAnsi="宋体"/>
          <w:sz w:val="24"/>
        </w:rPr>
        <w:t>常规</w:t>
      </w:r>
      <w:r>
        <w:rPr>
          <w:rFonts w:hAnsi="宋体"/>
          <w:sz w:val="24"/>
        </w:rPr>
        <w:t>监测与评价；（</w:t>
      </w:r>
      <w:r>
        <w:rPr>
          <w:rFonts w:hint="eastAsia"/>
          <w:sz w:val="24"/>
        </w:rPr>
        <w:t>4</w:t>
      </w:r>
      <w:r>
        <w:rPr>
          <w:rFonts w:hAnsi="宋体"/>
          <w:sz w:val="24"/>
        </w:rPr>
        <w:t>）环境污染对生态系统的结构与功能的影响。</w:t>
      </w:r>
    </w:p>
    <w:p>
      <w:pPr>
        <w:spacing w:before="312" w:beforeLines="100" w:after="31" w:afterLines="10" w:line="360" w:lineRule="auto"/>
        <w:outlineLvl w:val="0"/>
        <w:rPr>
          <w:b/>
          <w:sz w:val="24"/>
        </w:rPr>
      </w:pPr>
      <w:r>
        <w:rPr>
          <w:rFonts w:hAnsi="宋体"/>
          <w:b/>
          <w:sz w:val="24"/>
        </w:rPr>
        <w:t>三、考查范围或考试内容概要</w:t>
      </w:r>
    </w:p>
    <w:p>
      <w:pPr>
        <w:adjustRightInd w:val="0"/>
        <w:snapToGrid w:val="0"/>
        <w:spacing w:line="360" w:lineRule="auto"/>
        <w:ind w:firstLine="482" w:firstLineChars="200"/>
        <w:rPr>
          <w:rFonts w:hAnsi="宋体"/>
          <w:b/>
          <w:sz w:val="24"/>
        </w:rPr>
      </w:pPr>
      <w:r>
        <w:rPr>
          <w:rFonts w:hAnsi="宋体"/>
          <w:b/>
          <w:sz w:val="24"/>
        </w:rPr>
        <w:t>考查范围</w:t>
      </w:r>
    </w:p>
    <w:p>
      <w:pPr>
        <w:adjustRightInd w:val="0"/>
        <w:snapToGrid w:val="0"/>
        <w:spacing w:line="360" w:lineRule="auto"/>
        <w:ind w:firstLine="420" w:firstLineChars="200"/>
        <w:rPr>
          <w:rFonts w:hint="eastAsia"/>
          <w:szCs w:val="21"/>
          <w:lang w:eastAsia="zh-CN"/>
        </w:rPr>
      </w:pPr>
      <w:r>
        <w:rPr>
          <w:rFonts w:hAnsi="宋体"/>
          <w:szCs w:val="21"/>
        </w:rPr>
        <w:t>【</w:t>
      </w:r>
      <w:r>
        <w:rPr>
          <w:szCs w:val="21"/>
        </w:rPr>
        <w:t>1</w:t>
      </w:r>
      <w:r>
        <w:rPr>
          <w:rFonts w:hAnsi="宋体"/>
          <w:szCs w:val="21"/>
        </w:rPr>
        <w:t>】</w:t>
      </w:r>
      <w:r>
        <w:rPr>
          <w:rFonts w:hint="eastAsia"/>
          <w:szCs w:val="21"/>
        </w:rPr>
        <w:t>刘培桐 ，薛纪渝 ，王华东，编.环境学概论（修订版）（第2版）高等教育出版社,1995</w:t>
      </w:r>
      <w:r>
        <w:rPr>
          <w:rFonts w:hint="eastAsia"/>
          <w:szCs w:val="21"/>
          <w:lang w:eastAsia="zh-CN"/>
        </w:rPr>
        <w:t>；</w:t>
      </w:r>
    </w:p>
    <w:p>
      <w:pPr>
        <w:adjustRightInd w:val="0"/>
        <w:snapToGrid w:val="0"/>
        <w:spacing w:line="360" w:lineRule="auto"/>
        <w:ind w:firstLine="420" w:firstLineChars="200"/>
        <w:rPr>
          <w:rFonts w:hint="eastAsia"/>
          <w:szCs w:val="21"/>
          <w:lang w:val="en-US" w:eastAsia="zh-CN"/>
        </w:rPr>
      </w:pPr>
      <w:r>
        <w:rPr>
          <w:rFonts w:hint="eastAsia"/>
          <w:szCs w:val="21"/>
        </w:rPr>
        <w:t>【</w:t>
      </w:r>
      <w:r>
        <w:rPr>
          <w:rFonts w:hint="eastAsia"/>
          <w:szCs w:val="21"/>
          <w:lang w:val="en-US" w:eastAsia="zh-CN"/>
        </w:rPr>
        <w:t>2</w:t>
      </w:r>
      <w:r>
        <w:rPr>
          <w:rFonts w:hint="eastAsia"/>
          <w:szCs w:val="21"/>
        </w:rPr>
        <w:t>】</w:t>
      </w:r>
      <w:r>
        <w:rPr>
          <w:rFonts w:hint="eastAsia"/>
          <w:szCs w:val="21"/>
          <w:lang w:eastAsia="zh-CN"/>
        </w:rPr>
        <w:t>曲向荣</w:t>
      </w:r>
      <w:r>
        <w:rPr>
          <w:rFonts w:hint="eastAsia"/>
          <w:szCs w:val="21"/>
          <w:lang w:val="en-US" w:eastAsia="zh-CN"/>
        </w:rPr>
        <w:t>.</w:t>
      </w:r>
      <w:r>
        <w:rPr>
          <w:rFonts w:hint="eastAsia"/>
          <w:szCs w:val="21"/>
        </w:rPr>
        <w:t>环境学概论</w:t>
      </w:r>
      <w:r>
        <w:rPr>
          <w:rFonts w:hint="eastAsia"/>
          <w:szCs w:val="21"/>
          <w:lang w:eastAsia="zh-CN"/>
        </w:rPr>
        <w:t>，</w:t>
      </w:r>
      <w:r>
        <w:rPr>
          <w:rFonts w:hint="eastAsia"/>
          <w:szCs w:val="21"/>
        </w:rPr>
        <w:t> </w:t>
      </w:r>
      <w:r>
        <w:rPr>
          <w:rFonts w:hint="default"/>
          <w:szCs w:val="21"/>
        </w:rPr>
        <w:fldChar w:fldCharType="begin"/>
      </w:r>
      <w:r>
        <w:rPr>
          <w:rFonts w:hint="default"/>
          <w:szCs w:val="21"/>
        </w:rPr>
        <w:instrText xml:space="preserve"> HYPERLINK "https://book.jd.com/publish/%E7%A7%91%E5%AD%A6%E5%87%BA%E7%89%88%E7%A4%BE_1.html" \o "科学出版社" \t "https://item.jd.com/_blank" </w:instrText>
      </w:r>
      <w:r>
        <w:rPr>
          <w:rFonts w:hint="default"/>
          <w:szCs w:val="21"/>
        </w:rPr>
        <w:fldChar w:fldCharType="separate"/>
      </w:r>
      <w:r>
        <w:rPr>
          <w:rFonts w:hint="default"/>
          <w:szCs w:val="21"/>
        </w:rPr>
        <w:t>科学出版社</w:t>
      </w:r>
      <w:r>
        <w:rPr>
          <w:rFonts w:hint="default"/>
          <w:szCs w:val="21"/>
        </w:rPr>
        <w:fldChar w:fldCharType="end"/>
      </w:r>
      <w:r>
        <w:rPr>
          <w:rFonts w:hint="eastAsia"/>
          <w:szCs w:val="21"/>
          <w:lang w:eastAsia="zh-CN"/>
        </w:rPr>
        <w:t>，</w:t>
      </w:r>
      <w:r>
        <w:rPr>
          <w:rFonts w:hint="eastAsia"/>
          <w:szCs w:val="21"/>
          <w:lang w:val="en-US" w:eastAsia="zh-CN"/>
        </w:rPr>
        <w:t>2015；</w:t>
      </w:r>
    </w:p>
    <w:p>
      <w:pPr>
        <w:adjustRightInd w:val="0"/>
        <w:snapToGrid w:val="0"/>
        <w:spacing w:line="360" w:lineRule="auto"/>
        <w:ind w:firstLine="420" w:firstLineChars="200"/>
        <w:rPr>
          <w:rFonts w:hint="default"/>
          <w:szCs w:val="21"/>
          <w:lang w:val="en-US" w:eastAsia="zh-CN"/>
        </w:rPr>
      </w:pPr>
      <w:r>
        <w:rPr>
          <w:rFonts w:hint="eastAsia"/>
          <w:szCs w:val="21"/>
          <w:lang w:val="en-US" w:eastAsia="zh-CN"/>
        </w:rPr>
        <w:t>【3】</w:t>
      </w:r>
      <w:r>
        <w:rPr>
          <w:rFonts w:hint="eastAsia"/>
          <w:szCs w:val="21"/>
        </w:rPr>
        <w:fldChar w:fldCharType="begin"/>
      </w:r>
      <w:r>
        <w:rPr>
          <w:rFonts w:hint="eastAsia"/>
          <w:szCs w:val="21"/>
        </w:rPr>
        <w:instrText xml:space="preserve"> HYPERLINK "https://book.jd.com/writer/%E8%83%A1%E7%AD%B1%E6%95%8F_1.html" \t "https://item.jd.com/_blank" </w:instrText>
      </w:r>
      <w:r>
        <w:rPr>
          <w:rFonts w:hint="eastAsia"/>
          <w:szCs w:val="21"/>
        </w:rPr>
        <w:fldChar w:fldCharType="separate"/>
      </w:r>
      <w:r>
        <w:rPr>
          <w:rFonts w:hint="default"/>
          <w:szCs w:val="21"/>
        </w:rPr>
        <w:t>胡筱敏</w:t>
      </w:r>
      <w:r>
        <w:rPr>
          <w:rFonts w:hint="default"/>
          <w:szCs w:val="21"/>
        </w:rPr>
        <w:fldChar w:fldCharType="end"/>
      </w:r>
      <w:r>
        <w:rPr>
          <w:rFonts w:hint="default"/>
          <w:szCs w:val="21"/>
        </w:rPr>
        <w:t>，</w:t>
      </w:r>
      <w:r>
        <w:rPr>
          <w:rFonts w:hint="default"/>
          <w:szCs w:val="21"/>
        </w:rPr>
        <w:fldChar w:fldCharType="begin"/>
      </w:r>
      <w:r>
        <w:rPr>
          <w:rFonts w:hint="default"/>
          <w:szCs w:val="21"/>
        </w:rPr>
        <w:instrText xml:space="preserve"> HYPERLINK "https://book.jd.com/writer/%E7%8E%8B%E5%87%AF%E8%8D%A3_1.html" \t "https://item.jd.com/_blank" </w:instrText>
      </w:r>
      <w:r>
        <w:rPr>
          <w:rFonts w:hint="default"/>
          <w:szCs w:val="21"/>
        </w:rPr>
        <w:fldChar w:fldCharType="separate"/>
      </w:r>
      <w:r>
        <w:rPr>
          <w:rFonts w:hint="default"/>
          <w:szCs w:val="21"/>
        </w:rPr>
        <w:t>王凯荣</w:t>
      </w:r>
      <w:r>
        <w:rPr>
          <w:rFonts w:hint="default"/>
          <w:szCs w:val="21"/>
        </w:rPr>
        <w:fldChar w:fldCharType="end"/>
      </w:r>
      <w:r>
        <w:rPr>
          <w:rFonts w:hint="default"/>
          <w:szCs w:val="21"/>
        </w:rPr>
        <w:t> 著</w:t>
      </w:r>
      <w:r>
        <w:rPr>
          <w:rFonts w:hint="eastAsia"/>
          <w:szCs w:val="21"/>
          <w:lang w:val="en-US" w:eastAsia="zh-CN"/>
        </w:rPr>
        <w:t>.</w:t>
      </w:r>
      <w:r>
        <w:rPr>
          <w:rFonts w:hint="eastAsia"/>
          <w:szCs w:val="21"/>
        </w:rPr>
        <w:t>环境学概论(第2版</w:t>
      </w:r>
      <w:r>
        <w:rPr>
          <w:rFonts w:hint="eastAsia"/>
          <w:szCs w:val="21"/>
          <w:lang w:eastAsia="zh-CN"/>
        </w:rPr>
        <w:t>），</w:t>
      </w:r>
      <w:r>
        <w:rPr>
          <w:rFonts w:hint="eastAsia"/>
          <w:szCs w:val="21"/>
        </w:rPr>
        <w:t> </w:t>
      </w:r>
      <w:r>
        <w:rPr>
          <w:rFonts w:hint="default"/>
          <w:szCs w:val="21"/>
        </w:rPr>
        <w:fldChar w:fldCharType="begin"/>
      </w:r>
      <w:r>
        <w:rPr>
          <w:rFonts w:hint="default"/>
          <w:szCs w:val="21"/>
        </w:rPr>
        <w:instrText xml:space="preserve"> HYPERLINK "https://book.jd.com/publish/%E5%8D%8E%E4%B8%AD%E7%A7%91%E6%8A%80%E5%A4%A7%E5%AD%A6%E5%87%BA%E7%89%88%E7%A4%BE_1.html" \o "华中科技大学出版社" \t "https://item.jd.com/_blank" </w:instrText>
      </w:r>
      <w:r>
        <w:rPr>
          <w:rFonts w:hint="default"/>
          <w:szCs w:val="21"/>
        </w:rPr>
        <w:fldChar w:fldCharType="separate"/>
      </w:r>
      <w:r>
        <w:rPr>
          <w:rFonts w:hint="default"/>
          <w:szCs w:val="21"/>
        </w:rPr>
        <w:t>华中科技大学出版社</w:t>
      </w:r>
      <w:r>
        <w:rPr>
          <w:rFonts w:hint="default"/>
          <w:szCs w:val="21"/>
        </w:rPr>
        <w:fldChar w:fldCharType="end"/>
      </w:r>
      <w:r>
        <w:rPr>
          <w:rFonts w:hint="eastAsia"/>
          <w:szCs w:val="21"/>
          <w:lang w:eastAsia="zh-CN"/>
        </w:rPr>
        <w:t>，</w:t>
      </w:r>
      <w:r>
        <w:rPr>
          <w:rFonts w:hint="eastAsia"/>
          <w:szCs w:val="21"/>
          <w:lang w:val="en-US" w:eastAsia="zh-CN"/>
        </w:rPr>
        <w:t>2020.</w:t>
      </w:r>
    </w:p>
    <w:p>
      <w:pPr>
        <w:adjustRightInd w:val="0"/>
        <w:snapToGrid w:val="0"/>
        <w:spacing w:line="360" w:lineRule="auto"/>
        <w:ind w:firstLine="482" w:firstLineChars="200"/>
        <w:rPr>
          <w:rFonts w:hAnsi="宋体"/>
          <w:b/>
          <w:sz w:val="24"/>
        </w:rPr>
      </w:pPr>
      <w:r>
        <w:rPr>
          <w:rFonts w:hAnsi="宋体"/>
          <w:b/>
          <w:sz w:val="24"/>
        </w:rPr>
        <w:t>考试内容概要</w:t>
      </w:r>
    </w:p>
    <w:p>
      <w:pPr>
        <w:adjustRightInd w:val="0"/>
        <w:snapToGrid w:val="0"/>
        <w:spacing w:line="360" w:lineRule="auto"/>
        <w:ind w:firstLine="422" w:firstLineChars="200"/>
        <w:rPr>
          <w:kern w:val="0"/>
          <w:szCs w:val="21"/>
        </w:rPr>
      </w:pPr>
      <w:r>
        <w:rPr>
          <w:rFonts w:hAnsi="宋体"/>
          <w:b/>
          <w:kern w:val="0"/>
          <w:szCs w:val="21"/>
        </w:rPr>
        <w:t>第</w:t>
      </w:r>
      <w:r>
        <w:rPr>
          <w:rFonts w:hint="eastAsia" w:hAnsi="宋体"/>
          <w:b/>
          <w:kern w:val="0"/>
          <w:szCs w:val="21"/>
        </w:rPr>
        <w:t>1</w:t>
      </w:r>
      <w:r>
        <w:rPr>
          <w:rFonts w:hAnsi="宋体"/>
          <w:b/>
          <w:kern w:val="0"/>
          <w:szCs w:val="21"/>
        </w:rPr>
        <w:t>章</w:t>
      </w:r>
      <w:r>
        <w:rPr>
          <w:b/>
          <w:kern w:val="0"/>
          <w:szCs w:val="21"/>
        </w:rPr>
        <w:t xml:space="preserve">  </w:t>
      </w:r>
      <w:r>
        <w:rPr>
          <w:rFonts w:hAnsi="宋体"/>
          <w:b/>
          <w:kern w:val="0"/>
          <w:szCs w:val="21"/>
        </w:rPr>
        <w:t>绪论</w:t>
      </w:r>
    </w:p>
    <w:p>
      <w:pPr>
        <w:adjustRightInd w:val="0"/>
        <w:snapToGrid w:val="0"/>
        <w:spacing w:line="360" w:lineRule="auto"/>
        <w:ind w:firstLine="420" w:firstLineChars="200"/>
        <w:rPr>
          <w:rFonts w:hint="eastAsia"/>
          <w:szCs w:val="21"/>
        </w:rPr>
      </w:pPr>
      <w:r>
        <w:rPr>
          <w:rFonts w:hint="eastAsia"/>
          <w:szCs w:val="21"/>
        </w:rPr>
        <w:t>要求深刻理解与熟练掌握的重点内容有：1、环境、环境科学的概念，环境科学的研究对象、研究目的和研究任务2、环境科学的内容和分科以及各分支学科之间的相互关系3、环境的组成和结构</w:t>
      </w:r>
    </w:p>
    <w:p>
      <w:pPr>
        <w:adjustRightInd w:val="0"/>
        <w:snapToGrid w:val="0"/>
        <w:spacing w:line="360" w:lineRule="auto"/>
        <w:ind w:firstLine="422" w:firstLineChars="200"/>
        <w:rPr>
          <w:rFonts w:hint="eastAsia" w:hAnsi="宋体"/>
          <w:b/>
          <w:kern w:val="0"/>
          <w:szCs w:val="21"/>
        </w:rPr>
      </w:pPr>
      <w:r>
        <w:rPr>
          <w:rFonts w:hAnsi="宋体"/>
          <w:b/>
          <w:kern w:val="0"/>
          <w:szCs w:val="21"/>
        </w:rPr>
        <w:t>第</w:t>
      </w:r>
      <w:r>
        <w:rPr>
          <w:rFonts w:hint="eastAsia" w:hAnsi="宋体"/>
          <w:b/>
          <w:kern w:val="0"/>
          <w:szCs w:val="21"/>
        </w:rPr>
        <w:t>2</w:t>
      </w:r>
      <w:r>
        <w:rPr>
          <w:rFonts w:hAnsi="宋体"/>
          <w:b/>
          <w:kern w:val="0"/>
          <w:szCs w:val="21"/>
        </w:rPr>
        <w:t>章</w:t>
      </w:r>
      <w:r>
        <w:rPr>
          <w:rFonts w:hint="eastAsia" w:hAnsi="宋体"/>
          <w:b/>
          <w:kern w:val="0"/>
          <w:szCs w:val="21"/>
        </w:rPr>
        <w:t xml:space="preserve"> 大气环境</w:t>
      </w:r>
    </w:p>
    <w:p>
      <w:pPr>
        <w:adjustRightInd w:val="0"/>
        <w:snapToGrid w:val="0"/>
        <w:spacing w:line="360" w:lineRule="auto"/>
        <w:ind w:firstLine="420" w:firstLineChars="200"/>
        <w:rPr>
          <w:rFonts w:hint="eastAsia"/>
          <w:szCs w:val="21"/>
        </w:rPr>
      </w:pPr>
      <w:r>
        <w:rPr>
          <w:rFonts w:hint="eastAsia"/>
          <w:szCs w:val="21"/>
        </w:rPr>
        <w:t>要求熟练掌握的重点内容有：1、大气污染、一次污染物、二次污染物的概念2、大气污染物的来源、主要的大气污染物以及大气污染的类型3、大气污染的化学转化的概念</w:t>
      </w:r>
    </w:p>
    <w:p>
      <w:pPr>
        <w:adjustRightInd w:val="0"/>
        <w:snapToGrid w:val="0"/>
        <w:spacing w:line="360" w:lineRule="auto"/>
        <w:ind w:firstLine="420" w:firstLineChars="200"/>
        <w:rPr>
          <w:rFonts w:hint="eastAsia"/>
          <w:szCs w:val="21"/>
        </w:rPr>
      </w:pPr>
      <w:r>
        <w:rPr>
          <w:rFonts w:hint="eastAsia"/>
          <w:szCs w:val="21"/>
        </w:rPr>
        <w:t>要求深刻理解的内容有：4、生成硫酸盐、硝酸盐和光化学烟雾的大气污染的化学转化过程5、主要气象要素对大气污染的影响及主要污染源扩散的模式</w:t>
      </w:r>
    </w:p>
    <w:p>
      <w:pPr>
        <w:adjustRightInd w:val="0"/>
        <w:snapToGrid w:val="0"/>
        <w:spacing w:line="360" w:lineRule="auto"/>
        <w:ind w:firstLine="422" w:firstLineChars="200"/>
        <w:rPr>
          <w:rFonts w:hint="eastAsia" w:hAnsi="宋体"/>
          <w:b/>
          <w:kern w:val="0"/>
          <w:szCs w:val="21"/>
        </w:rPr>
      </w:pPr>
      <w:r>
        <w:rPr>
          <w:rFonts w:hAnsi="宋体"/>
          <w:b/>
          <w:kern w:val="0"/>
          <w:szCs w:val="21"/>
        </w:rPr>
        <w:t>第</w:t>
      </w:r>
      <w:r>
        <w:rPr>
          <w:rFonts w:hint="eastAsia" w:hAnsi="宋体"/>
          <w:b/>
          <w:kern w:val="0"/>
          <w:szCs w:val="21"/>
        </w:rPr>
        <w:t>3</w:t>
      </w:r>
      <w:r>
        <w:rPr>
          <w:rFonts w:hAnsi="宋体"/>
          <w:b/>
          <w:kern w:val="0"/>
          <w:szCs w:val="21"/>
        </w:rPr>
        <w:t>章</w:t>
      </w:r>
      <w:r>
        <w:rPr>
          <w:rFonts w:hint="eastAsia" w:hAnsi="宋体"/>
          <w:b/>
          <w:kern w:val="0"/>
          <w:szCs w:val="21"/>
        </w:rPr>
        <w:t xml:space="preserve"> 水体环境</w:t>
      </w:r>
    </w:p>
    <w:p>
      <w:pPr>
        <w:adjustRightInd w:val="0"/>
        <w:snapToGrid w:val="0"/>
        <w:spacing w:line="360" w:lineRule="auto"/>
        <w:ind w:firstLine="420" w:firstLineChars="200"/>
        <w:rPr>
          <w:rFonts w:hint="eastAsia"/>
          <w:szCs w:val="21"/>
        </w:rPr>
      </w:pPr>
      <w:r>
        <w:rPr>
          <w:rFonts w:hint="eastAsia"/>
          <w:szCs w:val="21"/>
        </w:rPr>
        <w:t>要求熟练掌握的重点内容有：1、水体、水体污染的概念2、水体污染物质的来源和水体污染的主要污染物3、生化需氧量、化学需氧量、总有机碳量、总需氧量的概念</w:t>
      </w:r>
    </w:p>
    <w:p>
      <w:pPr>
        <w:adjustRightInd w:val="0"/>
        <w:snapToGrid w:val="0"/>
        <w:spacing w:line="360" w:lineRule="auto"/>
        <w:ind w:firstLine="420" w:firstLineChars="200"/>
        <w:rPr>
          <w:rFonts w:hint="eastAsia"/>
          <w:szCs w:val="21"/>
        </w:rPr>
      </w:pPr>
      <w:r>
        <w:rPr>
          <w:rFonts w:hint="eastAsia"/>
          <w:szCs w:val="21"/>
        </w:rPr>
        <w:t>要求深刻理解的内容有：4、污染物在水体中的运动特征、河流水体中污染物扩散的稳态一、二维模型及其解；河流水质模型及其解5、水体中耗氧有机物进行降解时的基本概况；水体富营养化过程；水体富营养化营养物质负荷的沃伦威德尔模型、吉柯奈尔—迪龙模型及其解；重金属在水体中的迁移转化</w:t>
      </w:r>
    </w:p>
    <w:p>
      <w:pPr>
        <w:adjustRightInd w:val="0"/>
        <w:snapToGrid w:val="0"/>
        <w:spacing w:line="360" w:lineRule="auto"/>
        <w:ind w:firstLine="422" w:firstLineChars="200"/>
        <w:rPr>
          <w:rFonts w:hint="eastAsia" w:hAnsi="宋体"/>
          <w:b/>
          <w:kern w:val="0"/>
          <w:szCs w:val="21"/>
        </w:rPr>
      </w:pPr>
      <w:r>
        <w:rPr>
          <w:rFonts w:hAnsi="宋体"/>
          <w:b/>
          <w:kern w:val="0"/>
          <w:szCs w:val="21"/>
        </w:rPr>
        <w:t>第</w:t>
      </w:r>
      <w:r>
        <w:rPr>
          <w:rFonts w:hint="eastAsia" w:hAnsi="宋体"/>
          <w:b/>
          <w:kern w:val="0"/>
          <w:szCs w:val="21"/>
        </w:rPr>
        <w:t>4</w:t>
      </w:r>
      <w:r>
        <w:rPr>
          <w:rFonts w:hAnsi="宋体"/>
          <w:b/>
          <w:kern w:val="0"/>
          <w:szCs w:val="21"/>
        </w:rPr>
        <w:t>章</w:t>
      </w:r>
      <w:r>
        <w:rPr>
          <w:rFonts w:hint="eastAsia" w:hAnsi="宋体"/>
          <w:b/>
          <w:kern w:val="0"/>
          <w:szCs w:val="21"/>
        </w:rPr>
        <w:t xml:space="preserve"> 土壤环境 </w:t>
      </w:r>
    </w:p>
    <w:p>
      <w:pPr>
        <w:adjustRightInd w:val="0"/>
        <w:snapToGrid w:val="0"/>
        <w:spacing w:line="360" w:lineRule="auto"/>
        <w:ind w:firstLine="420" w:firstLineChars="200"/>
        <w:rPr>
          <w:rFonts w:hint="eastAsia"/>
          <w:szCs w:val="21"/>
        </w:rPr>
      </w:pPr>
      <w:r>
        <w:rPr>
          <w:rFonts w:hint="eastAsia"/>
          <w:szCs w:val="21"/>
        </w:rPr>
        <w:t>要求熟练掌握的重点内容有：1、土壤污染和土壤净化的概念2、土壤中重金属元素背景值的概念及其主要的检验方法3、重金属元素在土壤中污染的特征4、化学农药对环境污染的特征</w:t>
      </w:r>
    </w:p>
    <w:p>
      <w:pPr>
        <w:adjustRightInd w:val="0"/>
        <w:snapToGrid w:val="0"/>
        <w:spacing w:line="360" w:lineRule="auto"/>
        <w:ind w:firstLine="420" w:firstLineChars="200"/>
        <w:rPr>
          <w:rFonts w:hint="eastAsia"/>
          <w:szCs w:val="21"/>
        </w:rPr>
      </w:pPr>
      <w:r>
        <w:rPr>
          <w:rFonts w:hint="eastAsia"/>
          <w:szCs w:val="21"/>
        </w:rPr>
        <w:t>要求深刻理解的内容有：5、土壤条件对重金属迁移转化的影响、主要重金属在土壤中的迁移转化6、农药在土壤中的迁移、降解及残留</w:t>
      </w:r>
    </w:p>
    <w:p>
      <w:pPr>
        <w:adjustRightInd w:val="0"/>
        <w:snapToGrid w:val="0"/>
        <w:spacing w:line="360" w:lineRule="auto"/>
        <w:ind w:firstLine="422" w:firstLineChars="200"/>
        <w:rPr>
          <w:rFonts w:hint="eastAsia" w:hAnsi="宋体"/>
          <w:b/>
          <w:kern w:val="0"/>
          <w:szCs w:val="21"/>
        </w:rPr>
      </w:pPr>
      <w:r>
        <w:rPr>
          <w:rFonts w:hAnsi="宋体"/>
          <w:b/>
          <w:kern w:val="0"/>
          <w:szCs w:val="21"/>
        </w:rPr>
        <w:t>第</w:t>
      </w:r>
      <w:r>
        <w:rPr>
          <w:rFonts w:hint="eastAsia" w:hAnsi="宋体"/>
          <w:b/>
          <w:kern w:val="0"/>
          <w:szCs w:val="21"/>
        </w:rPr>
        <w:t>5</w:t>
      </w:r>
      <w:r>
        <w:rPr>
          <w:rFonts w:hAnsi="宋体"/>
          <w:b/>
          <w:kern w:val="0"/>
          <w:szCs w:val="21"/>
        </w:rPr>
        <w:t>章</w:t>
      </w:r>
      <w:r>
        <w:rPr>
          <w:rFonts w:hint="eastAsia" w:hAnsi="宋体"/>
          <w:b/>
          <w:kern w:val="0"/>
          <w:szCs w:val="21"/>
        </w:rPr>
        <w:t xml:space="preserve"> 固体废物与环境 </w:t>
      </w:r>
    </w:p>
    <w:p>
      <w:pPr>
        <w:adjustRightInd w:val="0"/>
        <w:snapToGrid w:val="0"/>
        <w:spacing w:line="360" w:lineRule="auto"/>
        <w:ind w:firstLine="420" w:firstLineChars="200"/>
        <w:rPr>
          <w:rFonts w:hint="eastAsia"/>
          <w:szCs w:val="21"/>
        </w:rPr>
      </w:pPr>
      <w:r>
        <w:rPr>
          <w:rFonts w:hint="eastAsia"/>
          <w:szCs w:val="21"/>
        </w:rPr>
        <w:t>要求熟练掌握的重点内容有：1、固体废物、资源化的概念2、固体废物的综合利用及其资源化系统</w:t>
      </w:r>
    </w:p>
    <w:p>
      <w:pPr>
        <w:adjustRightInd w:val="0"/>
        <w:snapToGrid w:val="0"/>
        <w:spacing w:line="360" w:lineRule="auto"/>
        <w:ind w:firstLine="422" w:firstLineChars="200"/>
        <w:rPr>
          <w:rFonts w:hint="eastAsia" w:hAnsi="宋体"/>
          <w:b/>
          <w:kern w:val="0"/>
          <w:szCs w:val="21"/>
        </w:rPr>
      </w:pPr>
      <w:r>
        <w:rPr>
          <w:rFonts w:hint="eastAsia" w:hAnsi="宋体"/>
          <w:b/>
          <w:kern w:val="0"/>
          <w:szCs w:val="21"/>
        </w:rPr>
        <w:t xml:space="preserve">第6章 环境质量评价 </w:t>
      </w:r>
    </w:p>
    <w:p>
      <w:pPr>
        <w:adjustRightInd w:val="0"/>
        <w:snapToGrid w:val="0"/>
        <w:spacing w:line="360" w:lineRule="auto"/>
        <w:ind w:firstLine="420" w:firstLineChars="200"/>
        <w:rPr>
          <w:rFonts w:hint="eastAsia"/>
          <w:szCs w:val="21"/>
        </w:rPr>
      </w:pPr>
      <w:r>
        <w:rPr>
          <w:rFonts w:hint="eastAsia"/>
          <w:szCs w:val="21"/>
        </w:rPr>
        <w:t>要求深刻理解与熟练掌握的重点内容有：1、环境质量评价的概念、环境质量评价的类型及基本内容、环境质量评价的方法2、环境质量现状评价的程序、内容及方法3、环境影响评价的概念、环境影响评价程序、不确定性环境影响的评价方法</w:t>
      </w:r>
    </w:p>
    <w:p>
      <w:pPr>
        <w:adjustRightInd w:val="0"/>
        <w:snapToGrid w:val="0"/>
        <w:spacing w:line="360" w:lineRule="auto"/>
        <w:ind w:firstLine="422" w:firstLineChars="200"/>
        <w:rPr>
          <w:rFonts w:hint="eastAsia" w:hAnsi="宋体"/>
          <w:b/>
          <w:kern w:val="0"/>
          <w:szCs w:val="21"/>
        </w:rPr>
      </w:pPr>
      <w:r>
        <w:rPr>
          <w:rFonts w:hint="eastAsia" w:hAnsi="宋体"/>
          <w:b/>
          <w:kern w:val="0"/>
          <w:szCs w:val="21"/>
        </w:rPr>
        <w:t xml:space="preserve">第7章 环境规划 </w:t>
      </w:r>
    </w:p>
    <w:p>
      <w:pPr>
        <w:adjustRightInd w:val="0"/>
        <w:snapToGrid w:val="0"/>
        <w:spacing w:line="360" w:lineRule="auto"/>
        <w:ind w:firstLine="420" w:firstLineChars="200"/>
        <w:rPr>
          <w:rFonts w:hint="eastAsia"/>
          <w:szCs w:val="21"/>
        </w:rPr>
      </w:pPr>
      <w:r>
        <w:rPr>
          <w:rFonts w:hint="eastAsia"/>
          <w:szCs w:val="21"/>
        </w:rPr>
        <w:t>要求熟练掌握的重点内容有：1、环境规划的概念2、环境规划的编制程序及内容3、区域环境污染综合防治的基本概念和基本方法</w:t>
      </w:r>
    </w:p>
    <w:p>
      <w:pPr>
        <w:adjustRightInd w:val="0"/>
        <w:snapToGrid w:val="0"/>
        <w:spacing w:line="360" w:lineRule="auto"/>
        <w:ind w:firstLine="420" w:firstLineChars="200"/>
        <w:rPr>
          <w:rFonts w:hint="eastAsia"/>
          <w:szCs w:val="21"/>
        </w:rPr>
      </w:pPr>
      <w:r>
        <w:rPr>
          <w:rFonts w:hint="eastAsia"/>
          <w:szCs w:val="21"/>
        </w:rPr>
        <w:t>要求深刻理解的内容有：4、区域环境规划决策方法、区域环境规划优化方法、环境承载力、污染物的环境容量</w:t>
      </w:r>
    </w:p>
    <w:p>
      <w:pPr>
        <w:adjustRightInd w:val="0"/>
        <w:snapToGrid w:val="0"/>
        <w:spacing w:line="360" w:lineRule="auto"/>
        <w:ind w:firstLine="422" w:firstLineChars="200"/>
        <w:rPr>
          <w:rFonts w:hint="eastAsia" w:hAnsi="宋体"/>
          <w:b/>
          <w:kern w:val="0"/>
          <w:szCs w:val="21"/>
        </w:rPr>
      </w:pPr>
      <w:r>
        <w:rPr>
          <w:rFonts w:hint="eastAsia" w:hAnsi="宋体"/>
          <w:b/>
          <w:kern w:val="0"/>
          <w:szCs w:val="21"/>
        </w:rPr>
        <w:t xml:space="preserve">第8章 全球环境问题 </w:t>
      </w:r>
    </w:p>
    <w:p>
      <w:pPr>
        <w:adjustRightInd w:val="0"/>
        <w:snapToGrid w:val="0"/>
        <w:spacing w:line="360" w:lineRule="auto"/>
        <w:ind w:firstLine="420" w:firstLineChars="200"/>
        <w:rPr>
          <w:rFonts w:hint="eastAsia"/>
          <w:szCs w:val="21"/>
        </w:rPr>
      </w:pPr>
      <w:r>
        <w:rPr>
          <w:rFonts w:hint="eastAsia"/>
          <w:szCs w:val="21"/>
        </w:rPr>
        <w:t>要求熟练掌握的重点内容有：1、温室效应、生物多样性、危险废物的概念2、全球气候变化概况3、生物多样性被损害的概况及生物多样性的保护途径</w:t>
      </w:r>
    </w:p>
    <w:p>
      <w:pPr>
        <w:adjustRightInd w:val="0"/>
        <w:snapToGrid w:val="0"/>
        <w:spacing w:line="360" w:lineRule="auto"/>
        <w:ind w:firstLine="422" w:firstLineChars="200"/>
        <w:rPr>
          <w:rFonts w:hint="eastAsia" w:hAnsi="宋体"/>
          <w:b/>
          <w:kern w:val="0"/>
          <w:szCs w:val="21"/>
        </w:rPr>
      </w:pPr>
      <w:r>
        <w:rPr>
          <w:rFonts w:hint="eastAsia" w:hAnsi="宋体"/>
          <w:b/>
          <w:kern w:val="0"/>
          <w:szCs w:val="21"/>
        </w:rPr>
        <w:t xml:space="preserve">第9章 人口与环境 </w:t>
      </w:r>
    </w:p>
    <w:p>
      <w:pPr>
        <w:adjustRightInd w:val="0"/>
        <w:snapToGrid w:val="0"/>
        <w:spacing w:line="360" w:lineRule="auto"/>
        <w:ind w:firstLine="420" w:firstLineChars="200"/>
        <w:rPr>
          <w:rFonts w:hint="eastAsia"/>
          <w:szCs w:val="21"/>
        </w:rPr>
      </w:pPr>
      <w:r>
        <w:rPr>
          <w:rFonts w:hint="eastAsia"/>
          <w:szCs w:val="21"/>
        </w:rPr>
        <w:t>要求熟练掌握的重点内容有：1、人口增长对环境的影响2、中国人口现状及其环境影响</w:t>
      </w:r>
    </w:p>
    <w:p>
      <w:pPr>
        <w:adjustRightInd w:val="0"/>
        <w:snapToGrid w:val="0"/>
        <w:spacing w:line="360" w:lineRule="auto"/>
        <w:ind w:firstLine="422" w:firstLineChars="200"/>
        <w:rPr>
          <w:rFonts w:hint="eastAsia" w:hAnsi="宋体"/>
          <w:b/>
          <w:kern w:val="0"/>
          <w:szCs w:val="21"/>
        </w:rPr>
      </w:pPr>
      <w:r>
        <w:rPr>
          <w:rFonts w:hint="eastAsia" w:hAnsi="宋体"/>
          <w:b/>
          <w:kern w:val="0"/>
          <w:szCs w:val="21"/>
        </w:rPr>
        <w:t xml:space="preserve">第10章 能源与环境 </w:t>
      </w:r>
    </w:p>
    <w:p>
      <w:pPr>
        <w:adjustRightInd w:val="0"/>
        <w:snapToGrid w:val="0"/>
        <w:spacing w:line="360" w:lineRule="auto"/>
        <w:ind w:firstLine="420" w:firstLineChars="200"/>
        <w:rPr>
          <w:rFonts w:hint="eastAsia"/>
          <w:szCs w:val="21"/>
        </w:rPr>
      </w:pPr>
      <w:r>
        <w:rPr>
          <w:rFonts w:hint="eastAsia"/>
          <w:szCs w:val="21"/>
        </w:rPr>
        <w:t>要求熟练掌握的重点内容有：1、电能生产对环境的影响2、我国能源的现状和前景3、探索和开发新能源</w:t>
      </w:r>
    </w:p>
    <w:p>
      <w:pPr>
        <w:spacing w:before="312" w:beforeLines="100" w:after="31" w:afterLines="10" w:line="360" w:lineRule="auto"/>
        <w:outlineLvl w:val="0"/>
        <w:rPr>
          <w:b/>
          <w:sz w:val="24"/>
        </w:rPr>
      </w:pPr>
      <w:r>
        <w:rPr>
          <w:rFonts w:hAnsi="宋体"/>
          <w:b/>
          <w:sz w:val="24"/>
        </w:rPr>
        <w:t>四、样卷</w:t>
      </w:r>
    </w:p>
    <w:p>
      <w:pPr>
        <w:numPr>
          <w:ilvl w:val="0"/>
          <w:numId w:val="0"/>
        </w:numPr>
        <w:spacing w:line="360" w:lineRule="auto"/>
        <w:ind w:left="420" w:leftChars="0"/>
        <w:rPr>
          <w:rFonts w:hint="eastAsia" w:ascii="宋体" w:hAnsi="宋体" w:eastAsia="宋体" w:cs="宋体"/>
          <w:b/>
          <w:sz w:val="21"/>
          <w:szCs w:val="21"/>
        </w:rPr>
      </w:pPr>
      <w:r>
        <w:rPr>
          <w:rFonts w:hint="eastAsia" w:ascii="宋体" w:hAnsi="宋体" w:eastAsia="宋体" w:cs="宋体"/>
          <w:b/>
          <w:sz w:val="21"/>
          <w:szCs w:val="21"/>
        </w:rPr>
        <w:t>一、简答题（</w:t>
      </w:r>
      <w:r>
        <w:rPr>
          <w:rFonts w:hint="eastAsia" w:ascii="宋体" w:hAnsi="宋体" w:eastAsia="宋体" w:cs="宋体"/>
          <w:b/>
          <w:sz w:val="21"/>
          <w:szCs w:val="21"/>
          <w:lang w:val="en-US" w:eastAsia="zh-CN"/>
        </w:rPr>
        <w:t>4</w:t>
      </w:r>
      <w:r>
        <w:rPr>
          <w:rFonts w:hint="eastAsia" w:ascii="宋体" w:hAnsi="宋体" w:eastAsia="宋体" w:cs="宋体"/>
          <w:b/>
          <w:sz w:val="21"/>
          <w:szCs w:val="21"/>
        </w:rPr>
        <w:t>小题，每小题10分，共</w:t>
      </w:r>
      <w:r>
        <w:rPr>
          <w:rFonts w:hint="eastAsia" w:ascii="宋体" w:hAnsi="宋体" w:eastAsia="宋体" w:cs="宋体"/>
          <w:b/>
          <w:sz w:val="21"/>
          <w:szCs w:val="21"/>
          <w:lang w:val="en-US" w:eastAsia="zh-CN"/>
        </w:rPr>
        <w:t>4</w:t>
      </w:r>
      <w:r>
        <w:rPr>
          <w:rFonts w:hint="eastAsia" w:ascii="宋体" w:hAnsi="宋体" w:eastAsia="宋体" w:cs="宋体"/>
          <w:b/>
          <w:sz w:val="21"/>
          <w:szCs w:val="21"/>
        </w:rPr>
        <w:t>0分）</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农药在土壤环境中的迁移</w:t>
      </w:r>
      <w:r>
        <w:rPr>
          <w:rFonts w:hint="eastAsia" w:ascii="宋体" w:hAnsi="宋体" w:eastAsia="宋体" w:cs="宋体"/>
          <w:sz w:val="21"/>
          <w:szCs w:val="21"/>
          <w:lang w:eastAsia="zh-CN"/>
        </w:rPr>
        <w:t>、</w:t>
      </w:r>
      <w:r>
        <w:rPr>
          <w:rFonts w:hint="eastAsia" w:ascii="宋体" w:hAnsi="宋体" w:eastAsia="宋体" w:cs="宋体"/>
          <w:sz w:val="21"/>
          <w:szCs w:val="21"/>
        </w:rPr>
        <w:t>降解及残留</w:t>
      </w:r>
      <w:r>
        <w:rPr>
          <w:rFonts w:hint="eastAsia" w:ascii="宋体" w:hAnsi="宋体" w:cs="宋体"/>
          <w:sz w:val="21"/>
          <w:szCs w:val="21"/>
          <w:lang w:eastAsia="zh-CN"/>
        </w:rPr>
        <w:t>规律。</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水体污染物质的来源和水体污染的主要污染物有哪些？</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固体废物对人类环境的危害主要表现在哪些方面？</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土壤条件对重金属迁移转化的影响有哪些？</w:t>
      </w:r>
    </w:p>
    <w:p>
      <w:pPr>
        <w:pStyle w:val="5"/>
        <w:spacing w:before="31" w:beforeLines="10" w:after="31" w:afterLines="10" w:line="36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、论述题（3小题，每小题20分，共60分）</w:t>
      </w:r>
    </w:p>
    <w:p>
      <w:pPr>
        <w:numPr>
          <w:ilvl w:val="0"/>
          <w:numId w:val="1"/>
        </w:numPr>
        <w:spacing w:line="360" w:lineRule="auto"/>
        <w:rPr>
          <w:rFonts w:hint="eastAsia" w:ascii="宋体" w:hAnsi="宋体" w:eastAsia="宋体" w:cs="宋体"/>
          <w:b w:val="0"/>
          <w:bCs/>
          <w:sz w:val="21"/>
          <w:szCs w:val="21"/>
        </w:rPr>
      </w:pPr>
      <w:r>
        <w:rPr>
          <w:rFonts w:hint="eastAsia" w:ascii="宋体" w:hAnsi="宋体" w:eastAsia="宋体" w:cs="宋体"/>
          <w:b w:val="0"/>
          <w:bCs/>
          <w:color w:val="000000"/>
          <w:kern w:val="0"/>
          <w:sz w:val="21"/>
          <w:szCs w:val="21"/>
        </w:rPr>
        <w:t>城市化产生的生态环境问题及其对策</w:t>
      </w:r>
      <w:r>
        <w:rPr>
          <w:rFonts w:hint="eastAsia" w:ascii="宋体" w:hAnsi="宋体" w:eastAsia="宋体" w:cs="宋体"/>
          <w:b w:val="0"/>
          <w:bCs/>
          <w:sz w:val="21"/>
          <w:szCs w:val="21"/>
        </w:rPr>
        <w:t>。</w:t>
      </w:r>
    </w:p>
    <w:p>
      <w:pPr>
        <w:numPr>
          <w:ilvl w:val="0"/>
          <w:numId w:val="1"/>
        </w:numPr>
        <w:spacing w:line="360" w:lineRule="auto"/>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世界气候变化的“变冷说”与“变暖说”。</w:t>
      </w:r>
    </w:p>
    <w:p>
      <w:pPr>
        <w:numPr>
          <w:ilvl w:val="0"/>
          <w:numId w:val="1"/>
        </w:numPr>
        <w:spacing w:line="360" w:lineRule="auto"/>
        <w:rPr>
          <w:rFonts w:hint="eastAsia" w:ascii="宋体" w:hAnsi="宋体" w:eastAsia="宋体" w:cs="宋体"/>
          <w:b w:val="0"/>
          <w:bCs/>
          <w:color w:val="333333"/>
          <w:sz w:val="21"/>
          <w:szCs w:val="21"/>
        </w:rPr>
      </w:pPr>
      <w:r>
        <w:rPr>
          <w:rFonts w:hint="eastAsia" w:ascii="宋体" w:hAnsi="宋体" w:eastAsia="宋体" w:cs="宋体"/>
          <w:b w:val="0"/>
          <w:bCs/>
          <w:color w:val="333333"/>
          <w:sz w:val="21"/>
          <w:szCs w:val="21"/>
        </w:rPr>
        <w:t>举一个实例说明生态系统如何遭人类活动所破坏。</w:t>
      </w:r>
    </w:p>
    <w:p>
      <w:pPr>
        <w:pStyle w:val="5"/>
        <w:numPr>
          <w:ilvl w:val="0"/>
          <w:numId w:val="2"/>
        </w:numPr>
        <w:spacing w:before="31" w:beforeLines="10" w:after="31" w:afterLines="10" w:line="360" w:lineRule="auto"/>
        <w:ind w:firstLine="422"/>
        <w:rPr>
          <w:rFonts w:hint="eastAsia" w:ascii="宋体" w:hAnsi="宋体" w:eastAsia="宋体" w:cs="宋体"/>
          <w:b/>
          <w:sz w:val="21"/>
          <w:szCs w:val="21"/>
        </w:rPr>
      </w:pPr>
      <w:r>
        <w:rPr>
          <w:rFonts w:hint="eastAsia" w:ascii="宋体" w:hAnsi="宋体" w:eastAsia="宋体" w:cs="宋体"/>
          <w:b/>
          <w:sz w:val="21"/>
          <w:szCs w:val="21"/>
          <w:lang w:eastAsia="zh-CN"/>
        </w:rPr>
        <w:t>材料分析题</w:t>
      </w:r>
      <w:r>
        <w:rPr>
          <w:rFonts w:hint="eastAsia" w:ascii="宋体" w:hAnsi="宋体" w:eastAsia="宋体" w:cs="宋体"/>
          <w:b/>
          <w:sz w:val="21"/>
          <w:szCs w:val="21"/>
        </w:rPr>
        <w:t>（</w:t>
      </w:r>
      <w:r>
        <w:rPr>
          <w:rFonts w:hint="eastAsia" w:ascii="宋体" w:hAnsi="宋体" w:eastAsia="宋体" w:cs="宋体"/>
          <w:b/>
          <w:sz w:val="21"/>
          <w:szCs w:val="21"/>
          <w:lang w:val="en-US" w:eastAsia="zh-CN"/>
        </w:rPr>
        <w:t>2</w:t>
      </w:r>
      <w:r>
        <w:rPr>
          <w:rFonts w:hint="eastAsia" w:ascii="宋体" w:hAnsi="宋体" w:eastAsia="宋体" w:cs="宋体"/>
          <w:b/>
          <w:sz w:val="21"/>
          <w:szCs w:val="21"/>
        </w:rPr>
        <w:t>小题，每小题</w:t>
      </w:r>
      <w:r>
        <w:rPr>
          <w:rFonts w:hint="eastAsia" w:ascii="宋体" w:hAnsi="宋体" w:eastAsia="宋体" w:cs="宋体"/>
          <w:b/>
          <w:sz w:val="21"/>
          <w:szCs w:val="21"/>
          <w:lang w:val="en-US" w:eastAsia="zh-CN"/>
        </w:rPr>
        <w:t>25</w:t>
      </w:r>
      <w:r>
        <w:rPr>
          <w:rFonts w:hint="eastAsia" w:ascii="宋体" w:hAnsi="宋体" w:eastAsia="宋体" w:cs="宋体"/>
          <w:b/>
          <w:sz w:val="21"/>
          <w:szCs w:val="21"/>
        </w:rPr>
        <w:t>分，共</w:t>
      </w:r>
      <w:r>
        <w:rPr>
          <w:rFonts w:hint="eastAsia" w:ascii="宋体" w:hAnsi="宋体" w:eastAsia="宋体" w:cs="宋体"/>
          <w:b/>
          <w:sz w:val="21"/>
          <w:szCs w:val="21"/>
          <w:lang w:val="en-US" w:eastAsia="zh-CN"/>
        </w:rPr>
        <w:t>5</w:t>
      </w:r>
      <w:r>
        <w:rPr>
          <w:rFonts w:hint="eastAsia" w:ascii="宋体" w:hAnsi="宋体" w:eastAsia="宋体" w:cs="宋体"/>
          <w:b/>
          <w:sz w:val="21"/>
          <w:szCs w:val="21"/>
        </w:rPr>
        <w:t>0分）</w:t>
      </w:r>
    </w:p>
    <w:p>
      <w:pPr>
        <w:numPr>
          <w:ilvl w:val="0"/>
          <w:numId w:val="1"/>
        </w:numPr>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据印度新德里电视台</w:t>
      </w:r>
      <w:r>
        <w:rPr>
          <w:rFonts w:hint="eastAsia" w:ascii="宋体" w:hAnsi="宋体" w:eastAsia="宋体" w:cs="宋体"/>
          <w:kern w:val="0"/>
          <w:sz w:val="21"/>
          <w:szCs w:val="21"/>
          <w:lang w:val="en-US" w:eastAsia="zh-CN"/>
        </w:rPr>
        <w:t>2019年11月</w:t>
      </w:r>
      <w:r>
        <w:rPr>
          <w:rFonts w:hint="eastAsia" w:ascii="宋体" w:hAnsi="宋体" w:eastAsia="宋体" w:cs="宋体"/>
          <w:kern w:val="0"/>
          <w:sz w:val="21"/>
          <w:szCs w:val="21"/>
        </w:rPr>
        <w:t>14日报道，因空气污染再次恶化至“严重”等级，新德里及其周围地区学校14日和15日停课两天。</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2013年11月，世界卫生组织宣布空气污染物是地球上“最危险的环境致癌物质之一”。大量实例与病理表明，空气污染对心肌梗死和脑卒中等疾病有一定影响。</w:t>
      </w:r>
      <w:r>
        <w:rPr>
          <w:rFonts w:hint="eastAsia" w:ascii="宋体" w:hAnsi="宋体" w:cs="宋体"/>
          <w:b/>
          <w:bCs/>
          <w:kern w:val="0"/>
          <w:sz w:val="21"/>
          <w:szCs w:val="21"/>
          <w:lang w:eastAsia="zh-CN"/>
        </w:rPr>
        <w:t>结合上述材料，分析</w:t>
      </w:r>
      <w:r>
        <w:rPr>
          <w:rFonts w:hint="eastAsia" w:ascii="宋体" w:hAnsi="宋体" w:eastAsia="宋体" w:cs="宋体"/>
          <w:b/>
          <w:bCs/>
          <w:kern w:val="0"/>
          <w:sz w:val="21"/>
          <w:szCs w:val="21"/>
        </w:rPr>
        <w:t>雾霾天气成因及治理措施。</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p>
      <w:pPr>
        <w:numPr>
          <w:ilvl w:val="0"/>
          <w:numId w:val="1"/>
        </w:numPr>
        <w:spacing w:line="360" w:lineRule="auto"/>
        <w:rPr>
          <w:rFonts w:hint="eastAsia" w:ascii="宋体" w:hAnsi="宋体" w:eastAsia="宋体" w:cs="宋体"/>
          <w:b/>
          <w:kern w:val="0"/>
          <w:sz w:val="21"/>
          <w:szCs w:val="21"/>
        </w:rPr>
      </w:pP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2018年4月26日，习近平主持召开深入推动长江经济带发展座谈会并发表重要讲话，指出：长江经济带工作“取得了积极进展。同时，也要清醒看到面临的困难挑战和突出问题，如对长江经济带发展战略仍存在一些片面认识，生态环境形势依然严峻，生态环境协同保护体制机制亟待建立健全，流域发展不平衡不协调问题突出，有关方面主观能动性有待提高。”并再次指出，“要从生态系统整体性和长江流域系统性着眼，统筹山水林田湖草等生态要素”。长江大保护的核心是“山水林田湖草”等生态要素的统筹保护和管理。</w:t>
      </w:r>
      <w:r>
        <w:rPr>
          <w:rFonts w:hint="eastAsia" w:ascii="宋体" w:hAnsi="宋体" w:cs="宋体"/>
          <w:b/>
          <w:kern w:val="0"/>
          <w:sz w:val="21"/>
          <w:szCs w:val="21"/>
          <w:lang w:eastAsia="zh-CN"/>
        </w:rPr>
        <w:t>结合上述材料，</w:t>
      </w:r>
      <w:r>
        <w:rPr>
          <w:rFonts w:hint="eastAsia" w:ascii="宋体" w:hAnsi="宋体" w:eastAsia="宋体" w:cs="宋体"/>
          <w:b/>
          <w:kern w:val="0"/>
          <w:sz w:val="21"/>
          <w:szCs w:val="21"/>
        </w:rPr>
        <w:t>论述长江大保护的意义，并结合你熟悉的某一区域从环境学角度提出相应实施措施。（2</w:t>
      </w: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分）</w:t>
      </w:r>
    </w:p>
    <w:p>
      <w:pPr>
        <w:pStyle w:val="5"/>
        <w:numPr>
          <w:ilvl w:val="0"/>
          <w:numId w:val="0"/>
        </w:numPr>
        <w:spacing w:before="31" w:beforeLines="10" w:after="31" w:afterLines="10" w:line="360" w:lineRule="auto"/>
        <w:rPr>
          <w:rFonts w:hAnsi="宋体"/>
          <w:b/>
          <w:szCs w:val="21"/>
        </w:rPr>
      </w:pPr>
    </w:p>
    <w:p>
      <w:pPr>
        <w:numPr>
          <w:ilvl w:val="0"/>
          <w:numId w:val="0"/>
        </w:numPr>
        <w:spacing w:line="360" w:lineRule="auto"/>
        <w:ind w:left="420" w:leftChars="0"/>
        <w:rPr>
          <w:rFonts w:hint="eastAsia" w:hAnsi="宋体"/>
          <w:b/>
          <w:bCs/>
          <w:color w:val="333333"/>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F3A10"/>
    <w:multiLevelType w:val="singleLevel"/>
    <w:tmpl w:val="335F3A10"/>
    <w:lvl w:ilvl="0" w:tentative="0">
      <w:start w:val="3"/>
      <w:numFmt w:val="chineseCounting"/>
      <w:suff w:val="nothing"/>
      <w:lvlText w:val="%1、"/>
      <w:lvlJc w:val="left"/>
      <w:rPr>
        <w:rFonts w:hint="eastAsia"/>
      </w:rPr>
    </w:lvl>
  </w:abstractNum>
  <w:abstractNum w:abstractNumId="1">
    <w:nsid w:val="57895FBC"/>
    <w:multiLevelType w:val="multilevel"/>
    <w:tmpl w:val="57895FB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B48A2"/>
    <w:rsid w:val="052E5AD6"/>
    <w:rsid w:val="0934334E"/>
    <w:rsid w:val="12800A13"/>
    <w:rsid w:val="1F96633C"/>
    <w:rsid w:val="392B48A2"/>
    <w:rsid w:val="59BC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2021-09-12T03:27:00Z</dcterms:created>
  <dc:creator>yuncao</dc:creator>
  <cp:lastModifiedBy>yuncao</cp:lastModifiedBy>
  <dcterms:modified xsi:type="dcterms:W3CDTF">2021-09-13T00:03:35Z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D3DB06689EC548F48E2C720D7B203B3E</vt:lpwstr>
  </property>
</Properties>
</file>