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4D" w:rsidRPr="00E8025E" w:rsidRDefault="000B6C4D" w:rsidP="000B6C4D">
      <w:pPr>
        <w:widowControl/>
        <w:shd w:val="clear" w:color="auto" w:fill="FFFFFF"/>
        <w:spacing w:line="360" w:lineRule="exact"/>
        <w:ind w:firstLine="420"/>
        <w:rPr>
          <w:rFonts w:ascii="宋体" w:hAnsi="宋体" w:cs="Arial"/>
          <w:color w:val="000000"/>
          <w:kern w:val="0"/>
          <w:sz w:val="24"/>
        </w:rPr>
      </w:pPr>
    </w:p>
    <w:p w:rsidR="000B6C4D" w:rsidRPr="00E8025E" w:rsidRDefault="000B6C4D" w:rsidP="004E16C7">
      <w:pPr>
        <w:spacing w:afterLines="50" w:line="400" w:lineRule="exact"/>
        <w:jc w:val="center"/>
        <w:rPr>
          <w:rFonts w:ascii="黑体" w:eastAsia="黑体"/>
          <w:sz w:val="24"/>
        </w:rPr>
      </w:pPr>
      <w:r w:rsidRPr="00E8025E">
        <w:rPr>
          <w:rFonts w:ascii="黑体" w:eastAsia="黑体" w:hint="eastAsia"/>
          <w:b/>
          <w:sz w:val="24"/>
        </w:rPr>
        <w:t>江西师范大学硕士研究生入学考试初试科目</w:t>
      </w:r>
      <w:r w:rsidRPr="00E8025E">
        <w:rPr>
          <w:rFonts w:ascii="黑体" w:eastAsia="黑体"/>
          <w:b/>
          <w:sz w:val="24"/>
        </w:rPr>
        <w:br/>
      </w:r>
      <w:r w:rsidRPr="00E8025E">
        <w:rPr>
          <w:rFonts w:ascii="黑体" w:eastAsia="黑体" w:hint="eastAsia"/>
          <w:b/>
          <w:sz w:val="24"/>
        </w:rPr>
        <w:t>考　试　大　纲</w:t>
      </w:r>
    </w:p>
    <w:tbl>
      <w:tblPr>
        <w:tblW w:w="8460" w:type="dxa"/>
        <w:tblInd w:w="108" w:type="dxa"/>
        <w:tblLook w:val="01E0"/>
      </w:tblPr>
      <w:tblGrid>
        <w:gridCol w:w="1080"/>
        <w:gridCol w:w="540"/>
        <w:gridCol w:w="6840"/>
      </w:tblGrid>
      <w:tr w:rsidR="000B6C4D" w:rsidRPr="00A901C3" w:rsidTr="00D82C2B">
        <w:trPr>
          <w:trHeight w:val="435"/>
        </w:trPr>
        <w:tc>
          <w:tcPr>
            <w:tcW w:w="1620" w:type="dxa"/>
            <w:gridSpan w:val="2"/>
            <w:vAlign w:val="bottom"/>
          </w:tcPr>
          <w:p w:rsidR="00BA3565" w:rsidRDefault="00BA3565" w:rsidP="004E16C7">
            <w:pPr>
              <w:spacing w:afterLines="15"/>
              <w:ind w:leftChars="-50" w:left="-105" w:rightChars="-50" w:right="-105"/>
              <w:rPr>
                <w:rFonts w:ascii="宋体" w:hAnsi="宋体"/>
                <w:b/>
                <w:sz w:val="24"/>
              </w:rPr>
            </w:pPr>
          </w:p>
          <w:p w:rsidR="000B6C4D" w:rsidRPr="00A901C3" w:rsidRDefault="000B6C4D" w:rsidP="004E16C7">
            <w:pPr>
              <w:spacing w:afterLines="15"/>
              <w:ind w:leftChars="-50" w:left="-105" w:rightChars="-50" w:right="-105"/>
              <w:rPr>
                <w:rFonts w:ascii="宋体" w:hAnsi="宋体"/>
                <w:b/>
                <w:sz w:val="24"/>
              </w:rPr>
            </w:pPr>
            <w:r w:rsidRPr="00A901C3">
              <w:rPr>
                <w:rFonts w:ascii="宋体" w:hAnsi="宋体" w:hint="eastAsia"/>
                <w:b/>
                <w:sz w:val="24"/>
              </w:rPr>
              <w:t>科目代码、名称: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0B6C4D" w:rsidRPr="00A901C3" w:rsidRDefault="000B6C4D" w:rsidP="004E16C7">
            <w:pPr>
              <w:pStyle w:val="1"/>
              <w:spacing w:beforeLines="25" w:afterLines="10" w:line="240" w:lineRule="auto"/>
              <w:ind w:firstLineChars="392" w:firstLine="944"/>
              <w:rPr>
                <w:sz w:val="24"/>
                <w:szCs w:val="24"/>
              </w:rPr>
            </w:pPr>
            <w:r w:rsidRPr="00A901C3">
              <w:rPr>
                <w:rFonts w:hint="eastAsia"/>
                <w:sz w:val="24"/>
                <w:szCs w:val="24"/>
              </w:rPr>
              <w:t>810</w:t>
            </w:r>
            <w:r w:rsidRPr="00A901C3">
              <w:rPr>
                <w:rFonts w:hint="eastAsia"/>
                <w:sz w:val="24"/>
                <w:szCs w:val="24"/>
              </w:rPr>
              <w:t>毛泽东思想和中国特色社会主义理论体系概论</w:t>
            </w:r>
          </w:p>
        </w:tc>
      </w:tr>
      <w:tr w:rsidR="000B6C4D" w:rsidRPr="00A901C3" w:rsidTr="00D82C2B">
        <w:trPr>
          <w:trHeight w:val="435"/>
        </w:trPr>
        <w:tc>
          <w:tcPr>
            <w:tcW w:w="1080" w:type="dxa"/>
            <w:vAlign w:val="center"/>
          </w:tcPr>
          <w:p w:rsidR="000B6C4D" w:rsidRPr="00A901C3" w:rsidRDefault="000B6C4D" w:rsidP="004E16C7">
            <w:pPr>
              <w:spacing w:afterLines="20"/>
              <w:ind w:rightChars="-50" w:right="-105"/>
              <w:rPr>
                <w:rFonts w:ascii="宋体" w:hAnsi="宋体"/>
                <w:b/>
                <w:sz w:val="24"/>
              </w:rPr>
            </w:pPr>
            <w:r w:rsidRPr="00A901C3">
              <w:rPr>
                <w:rFonts w:ascii="宋体" w:hAnsi="宋体" w:hint="eastAsia"/>
                <w:b/>
                <w:sz w:val="24"/>
              </w:rPr>
              <w:t>适用专业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0B6C4D" w:rsidRPr="00A901C3" w:rsidRDefault="000B6C4D" w:rsidP="004E16C7">
            <w:pPr>
              <w:spacing w:beforeLines="25" w:afterLines="10"/>
              <w:rPr>
                <w:rFonts w:ascii="宋体" w:hAnsi="宋体"/>
                <w:b/>
                <w:sz w:val="24"/>
              </w:rPr>
            </w:pPr>
            <w:r w:rsidRPr="00A901C3">
              <w:rPr>
                <w:rFonts w:ascii="宋体" w:hAnsi="宋体" w:hint="eastAsia"/>
                <w:b/>
                <w:bCs/>
                <w:sz w:val="24"/>
              </w:rPr>
              <w:t>马克思主义理论</w:t>
            </w:r>
            <w:r w:rsidR="004E16C7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</w:tc>
      </w:tr>
    </w:tbl>
    <w:p w:rsidR="000B6C4D" w:rsidRPr="00E8025E" w:rsidRDefault="000B6C4D" w:rsidP="004E16C7">
      <w:pPr>
        <w:spacing w:beforeLines="100" w:afterLines="10" w:line="288" w:lineRule="auto"/>
        <w:rPr>
          <w:b/>
          <w:sz w:val="24"/>
        </w:rPr>
      </w:pPr>
      <w:r w:rsidRPr="00E8025E">
        <w:rPr>
          <w:rFonts w:hint="eastAsia"/>
          <w:b/>
          <w:sz w:val="24"/>
        </w:rPr>
        <w:t>一、考试形式与试卷结构</w:t>
      </w:r>
    </w:p>
    <w:p w:rsidR="000B6C4D" w:rsidRPr="00E8025E" w:rsidRDefault="000B6C4D" w:rsidP="004E16C7">
      <w:pPr>
        <w:pStyle w:val="a5"/>
        <w:spacing w:beforeLines="10" w:afterLines="10" w:line="288" w:lineRule="auto"/>
        <w:ind w:firstLine="482"/>
        <w:rPr>
          <w:rFonts w:ascii="新宋体" w:eastAsia="新宋体" w:hAnsi="新宋体"/>
          <w:b/>
          <w:sz w:val="24"/>
        </w:rPr>
      </w:pPr>
      <w:r w:rsidRPr="00E8025E">
        <w:rPr>
          <w:rFonts w:hint="eastAsia"/>
          <w:b/>
          <w:sz w:val="24"/>
        </w:rPr>
        <w:t>（一）试卷满分</w:t>
      </w:r>
      <w:r w:rsidRPr="00E8025E">
        <w:rPr>
          <w:rFonts w:hint="eastAsia"/>
          <w:b/>
          <w:sz w:val="24"/>
        </w:rPr>
        <w:t xml:space="preserve"> </w:t>
      </w:r>
      <w:r w:rsidRPr="00E8025E">
        <w:rPr>
          <w:rFonts w:hint="eastAsia"/>
          <w:b/>
          <w:sz w:val="24"/>
        </w:rPr>
        <w:t>及</w:t>
      </w:r>
      <w:r w:rsidRPr="00E8025E">
        <w:rPr>
          <w:rFonts w:hint="eastAsia"/>
          <w:b/>
          <w:sz w:val="24"/>
        </w:rPr>
        <w:t xml:space="preserve"> </w:t>
      </w:r>
      <w:r w:rsidRPr="00E8025E">
        <w:rPr>
          <w:rFonts w:hint="eastAsia"/>
          <w:b/>
          <w:sz w:val="24"/>
        </w:rPr>
        <w:t>考试时间</w:t>
      </w:r>
    </w:p>
    <w:p w:rsidR="000B6C4D" w:rsidRPr="00E8025E" w:rsidRDefault="000B6C4D" w:rsidP="004E16C7">
      <w:pPr>
        <w:pStyle w:val="a5"/>
        <w:spacing w:beforeLines="10" w:afterLines="10" w:line="288" w:lineRule="auto"/>
        <w:ind w:firstLine="480"/>
        <w:rPr>
          <w:rFonts w:ascii="新宋体" w:eastAsia="新宋体" w:hAnsi="新宋体"/>
          <w:sz w:val="24"/>
        </w:rPr>
      </w:pPr>
      <w:r w:rsidRPr="00E8025E">
        <w:rPr>
          <w:rFonts w:ascii="新宋体" w:eastAsia="新宋体" w:hAnsi="新宋体" w:hint="eastAsia"/>
          <w:sz w:val="24"/>
        </w:rPr>
        <w:t>本试卷满分为150分，考试时间为180分钟。</w:t>
      </w:r>
    </w:p>
    <w:p w:rsidR="000B6C4D" w:rsidRPr="00E8025E" w:rsidRDefault="000B6C4D" w:rsidP="004E16C7">
      <w:pPr>
        <w:pStyle w:val="a5"/>
        <w:spacing w:beforeLines="10" w:afterLines="10" w:line="288" w:lineRule="auto"/>
        <w:ind w:firstLine="482"/>
        <w:rPr>
          <w:rFonts w:ascii="新宋体" w:eastAsia="新宋体" w:hAnsi="新宋体"/>
          <w:b/>
          <w:sz w:val="24"/>
        </w:rPr>
      </w:pPr>
      <w:r w:rsidRPr="00E8025E">
        <w:rPr>
          <w:rFonts w:ascii="新宋体" w:eastAsia="新宋体" w:hAnsi="新宋体" w:hint="eastAsia"/>
          <w:b/>
          <w:sz w:val="24"/>
        </w:rPr>
        <w:t>（二）答题方式</w:t>
      </w:r>
    </w:p>
    <w:p w:rsidR="000B6C4D" w:rsidRPr="00E8025E" w:rsidRDefault="000B6C4D" w:rsidP="004E16C7">
      <w:pPr>
        <w:pStyle w:val="a5"/>
        <w:spacing w:beforeLines="10" w:afterLines="10" w:line="288" w:lineRule="auto"/>
        <w:ind w:firstLine="480"/>
        <w:rPr>
          <w:rFonts w:ascii="新宋体" w:eastAsia="新宋体" w:hAnsi="新宋体"/>
          <w:sz w:val="24"/>
        </w:rPr>
      </w:pPr>
      <w:r w:rsidRPr="00E8025E">
        <w:rPr>
          <w:rFonts w:ascii="新宋体" w:eastAsia="新宋体" w:hAnsi="新宋体" w:hint="eastAsia"/>
          <w:sz w:val="24"/>
        </w:rPr>
        <w:t>答题方式为闭卷、笔试。</w:t>
      </w:r>
    </w:p>
    <w:p w:rsidR="000B6C4D" w:rsidRPr="00E8025E" w:rsidRDefault="000B6C4D" w:rsidP="004E16C7">
      <w:pPr>
        <w:pStyle w:val="a5"/>
        <w:spacing w:beforeLines="10" w:afterLines="10" w:line="288" w:lineRule="auto"/>
        <w:ind w:firstLine="480"/>
        <w:rPr>
          <w:rFonts w:ascii="新宋体" w:eastAsia="新宋体" w:hAnsi="新宋体"/>
          <w:sz w:val="24"/>
        </w:rPr>
      </w:pPr>
      <w:r w:rsidRPr="00E8025E">
        <w:rPr>
          <w:rFonts w:ascii="新宋体" w:eastAsia="新宋体" w:hAnsi="新宋体" w:hint="eastAsia"/>
          <w:sz w:val="24"/>
        </w:rPr>
        <w:t>试卷由试题和答题纸组成；答案必须写在答题纸相应的位置上。</w:t>
      </w:r>
    </w:p>
    <w:p w:rsidR="000B6C4D" w:rsidRPr="00E8025E" w:rsidRDefault="000B6C4D" w:rsidP="004E16C7">
      <w:pPr>
        <w:pStyle w:val="a5"/>
        <w:spacing w:beforeLines="10" w:afterLines="10" w:line="288" w:lineRule="auto"/>
        <w:ind w:firstLine="482"/>
        <w:rPr>
          <w:rFonts w:ascii="新宋体" w:eastAsia="新宋体" w:hAnsi="新宋体"/>
          <w:b/>
          <w:sz w:val="24"/>
        </w:rPr>
      </w:pPr>
      <w:r w:rsidRPr="00E8025E">
        <w:rPr>
          <w:rFonts w:ascii="新宋体" w:eastAsia="新宋体" w:hAnsi="新宋体" w:hint="eastAsia"/>
          <w:b/>
          <w:sz w:val="24"/>
        </w:rPr>
        <w:t>（三）试卷题型结构</w:t>
      </w:r>
    </w:p>
    <w:p w:rsidR="000B6C4D" w:rsidRPr="00E8025E" w:rsidRDefault="000B6C4D" w:rsidP="004E16C7">
      <w:pPr>
        <w:pStyle w:val="a5"/>
        <w:spacing w:beforeLines="10" w:afterLines="10" w:line="288" w:lineRule="auto"/>
        <w:ind w:firstLine="480"/>
        <w:rPr>
          <w:rFonts w:ascii="新宋体" w:eastAsia="新宋体" w:hAnsi="新宋体"/>
          <w:sz w:val="24"/>
        </w:rPr>
      </w:pPr>
      <w:r w:rsidRPr="00E8025E">
        <w:rPr>
          <w:rFonts w:ascii="新宋体" w:eastAsia="新宋体" w:hAnsi="新宋体" w:hint="eastAsia"/>
          <w:sz w:val="24"/>
        </w:rPr>
        <w:t>简答题：4小题，每小题20分，共80分</w:t>
      </w:r>
    </w:p>
    <w:p w:rsidR="000B6C4D" w:rsidRPr="00E8025E" w:rsidRDefault="000B6C4D" w:rsidP="004E16C7">
      <w:pPr>
        <w:pStyle w:val="a5"/>
        <w:spacing w:beforeLines="10" w:afterLines="10" w:line="288" w:lineRule="auto"/>
        <w:ind w:firstLine="480"/>
        <w:rPr>
          <w:rFonts w:ascii="新宋体" w:eastAsia="新宋体" w:hAnsi="新宋体"/>
          <w:sz w:val="24"/>
        </w:rPr>
      </w:pPr>
      <w:r w:rsidRPr="00E8025E">
        <w:rPr>
          <w:rFonts w:ascii="新宋体" w:eastAsia="新宋体" w:hAnsi="新宋体" w:hint="eastAsia"/>
          <w:sz w:val="24"/>
        </w:rPr>
        <w:t>论述题：2小题，每小题35分，共70分</w:t>
      </w:r>
    </w:p>
    <w:p w:rsidR="000B6C4D" w:rsidRPr="00E8025E" w:rsidRDefault="000B6C4D" w:rsidP="004E16C7">
      <w:pPr>
        <w:spacing w:beforeLines="100" w:afterLines="10" w:line="288" w:lineRule="auto"/>
        <w:rPr>
          <w:b/>
          <w:sz w:val="24"/>
        </w:rPr>
      </w:pPr>
      <w:r w:rsidRPr="00E8025E">
        <w:rPr>
          <w:rFonts w:hint="eastAsia"/>
          <w:b/>
          <w:sz w:val="24"/>
        </w:rPr>
        <w:t>二、考查目标（复习要求）</w:t>
      </w:r>
    </w:p>
    <w:p w:rsidR="000B6C4D" w:rsidRPr="00E8025E" w:rsidRDefault="000B6C4D" w:rsidP="000B6C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8025E">
        <w:rPr>
          <w:rFonts w:ascii="宋体" w:hAnsi="宋体" w:hint="eastAsia"/>
          <w:sz w:val="24"/>
        </w:rPr>
        <w:t>全日制攻读硕士学位研究生入学考试《</w:t>
      </w:r>
      <w:r w:rsidRPr="00E8025E">
        <w:rPr>
          <w:rFonts w:hint="eastAsia"/>
          <w:sz w:val="24"/>
        </w:rPr>
        <w:t>毛泽东思想和中国特色社会主义理论体系概论</w:t>
      </w:r>
      <w:r w:rsidRPr="00E8025E">
        <w:rPr>
          <w:rFonts w:ascii="宋体" w:hAnsi="宋体" w:hint="eastAsia"/>
          <w:sz w:val="24"/>
        </w:rPr>
        <w:t>》科目，要求考生系统掌握</w:t>
      </w:r>
      <w:r w:rsidRPr="00E8025E">
        <w:rPr>
          <w:rFonts w:hint="eastAsia"/>
          <w:sz w:val="24"/>
        </w:rPr>
        <w:t>毛泽东思想和中国特色社会主义理论体系</w:t>
      </w:r>
      <w:r w:rsidRPr="00E8025E">
        <w:rPr>
          <w:rFonts w:ascii="宋体" w:hAnsi="宋体" w:hint="eastAsia"/>
          <w:sz w:val="24"/>
        </w:rPr>
        <w:t>基本理论，并能运用相关理论分析现实问题。</w:t>
      </w:r>
    </w:p>
    <w:p w:rsidR="000B6C4D" w:rsidRDefault="000B6C4D" w:rsidP="004E16C7">
      <w:pPr>
        <w:spacing w:beforeLines="100" w:afterLines="10" w:line="288" w:lineRule="auto"/>
        <w:rPr>
          <w:b/>
          <w:sz w:val="24"/>
        </w:rPr>
      </w:pPr>
      <w:r w:rsidRPr="00E8025E">
        <w:rPr>
          <w:rFonts w:hint="eastAsia"/>
          <w:b/>
          <w:sz w:val="24"/>
        </w:rPr>
        <w:t>三、考查范围或考试内容概要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毛泽东思想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毛泽东思想及其历史地位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毛泽东思想的形成和发展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毛泽东思想的主要内容和活的灵魂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毛泽东思想的历史地位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新民主主义革命理论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新民主主义革命理论形成的依据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新民主主义革命的总路线和基本纲领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新民主主义革命的道路和基本经验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社会主义改造理论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从新民主主义到社会主义的转变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社会主义改造道路和历史经验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社会主义制度在中国的确立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第四章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社会主义建设道路初步探索的理论成果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lastRenderedPageBreak/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初步探索的重要理论成果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初步探索的意义和经验教训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邓小平理论、“三个代表”重要思想、科学发展观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第五章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邓小平理论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邓小平理论的形成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邓小平理论的基本问题和主要内容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邓小平理论的历史地位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第六章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“三个代表”重要思想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“三个代表”重要思想的形成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“三个代表”重要思想的核心观点和主要内容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“三个代表”重要思想的历史地位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第七章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科学发展观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科学发展观的形成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科学发展观的科学内涵和主要内容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科学发展观的历史地位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习近平新时代中国特色社会主义思想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第八章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习近平新时代中国特色社会主义思想及其历史地位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中国特色社会主义进入新时代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习近平新时代中国特色社会主义思想的主要内容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习近平新时代中国特色社会主义思想的历史地位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第九章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坚持和发展中国特色社会主义的总任务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实现中华民族伟大复兴的中国梦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建成社会主义现代化强国的战略安排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第十章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“五位一体”总体布局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建设现代化经济体系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发展社会主义民主政治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推动社会主义文化繁荣兴盛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第四节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坚持在发展中保障和改善民生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第五节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建设美丽中国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第十一章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“四个全面”战略布局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全面建成小康社会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全面深化改革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第三节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全面依法治国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第四节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全面从严治党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第十二章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全面推进国防和军队现代化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坚持走中国特色强军之路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推动军民融合深度发展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第十三章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中国特色大国外交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坚持和平发展道路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推动构建人类命运共同体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第十四章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坚持和加强党的领导</w:t>
      </w:r>
    </w:p>
    <w:p w:rsidR="00315FE0" w:rsidRPr="00315FE0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第一节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实现中华民族伟大复兴关键在党</w:t>
      </w:r>
    </w:p>
    <w:p w:rsidR="00315FE0" w:rsidRPr="00E8025E" w:rsidRDefault="00315FE0" w:rsidP="00315FE0">
      <w:pPr>
        <w:rPr>
          <w:sz w:val="24"/>
        </w:rPr>
      </w:pPr>
      <w:r w:rsidRPr="00315FE0">
        <w:rPr>
          <w:rFonts w:hint="eastAsia"/>
          <w:sz w:val="24"/>
        </w:rPr>
        <w:t>第二节</w:t>
      </w:r>
      <w:r w:rsidRPr="00315FE0">
        <w:rPr>
          <w:rFonts w:hint="eastAsia"/>
          <w:sz w:val="24"/>
        </w:rPr>
        <w:t xml:space="preserve">  </w:t>
      </w:r>
      <w:r w:rsidRPr="00315FE0">
        <w:rPr>
          <w:rFonts w:hint="eastAsia"/>
          <w:sz w:val="24"/>
        </w:rPr>
        <w:t>坚持党对一切工作的领导</w:t>
      </w:r>
    </w:p>
    <w:p w:rsidR="00315FE0" w:rsidRPr="00E8025E" w:rsidRDefault="00315FE0" w:rsidP="00315FE0">
      <w:pPr>
        <w:widowControl/>
        <w:shd w:val="clear" w:color="auto" w:fill="FFFFFF"/>
        <w:spacing w:line="360" w:lineRule="exact"/>
        <w:ind w:firstLine="420"/>
        <w:rPr>
          <w:rFonts w:ascii="宋体" w:hAnsi="宋体" w:cs="Arial"/>
          <w:color w:val="000000"/>
          <w:kern w:val="0"/>
          <w:sz w:val="24"/>
        </w:rPr>
      </w:pPr>
    </w:p>
    <w:p w:rsidR="00315FE0" w:rsidRDefault="00315FE0" w:rsidP="00315FE0">
      <w:pPr>
        <w:pStyle w:val="WPSOffice2"/>
        <w:tabs>
          <w:tab w:val="right" w:leader="dot" w:pos="8306"/>
        </w:tabs>
        <w:ind w:left="420"/>
        <w:rPr>
          <w:bCs/>
        </w:rPr>
      </w:pPr>
    </w:p>
    <w:p w:rsidR="000B6C4D" w:rsidRPr="00315FE0" w:rsidRDefault="000B6C4D" w:rsidP="00315FE0">
      <w:pPr>
        <w:ind w:leftChars="84" w:left="2212" w:hangingChars="845" w:hanging="2036"/>
        <w:rPr>
          <w:rFonts w:ascii="宋体" w:hAnsi="宋体" w:cs="Arial"/>
          <w:b/>
          <w:color w:val="000000"/>
          <w:kern w:val="0"/>
          <w:sz w:val="24"/>
        </w:rPr>
      </w:pPr>
      <w:r w:rsidRPr="00315FE0">
        <w:rPr>
          <w:rFonts w:ascii="宋体" w:hAnsi="宋体" w:cs="Arial" w:hint="eastAsia"/>
          <w:b/>
          <w:color w:val="000000"/>
          <w:kern w:val="0"/>
          <w:sz w:val="24"/>
        </w:rPr>
        <w:t>参考书目</w:t>
      </w:r>
    </w:p>
    <w:p w:rsidR="000B6C4D" w:rsidRPr="00315FE0" w:rsidRDefault="000B6C4D" w:rsidP="000B6C4D">
      <w:pPr>
        <w:ind w:leftChars="84" w:left="2204" w:hangingChars="845" w:hanging="2028"/>
        <w:rPr>
          <w:rFonts w:ascii="宋体" w:hAnsi="宋体" w:cs="Arial"/>
          <w:color w:val="000000"/>
          <w:kern w:val="0"/>
          <w:sz w:val="24"/>
        </w:rPr>
      </w:pPr>
      <w:r w:rsidRPr="00315FE0">
        <w:rPr>
          <w:rFonts w:ascii="宋体" w:hAnsi="宋体" w:cs="Arial" w:hint="eastAsia"/>
          <w:color w:val="000000"/>
          <w:kern w:val="0"/>
          <w:sz w:val="24"/>
        </w:rPr>
        <w:t>1</w:t>
      </w:r>
      <w:r w:rsidR="00315FE0">
        <w:rPr>
          <w:rFonts w:ascii="宋体" w:hAnsi="宋体" w:cs="Arial" w:hint="eastAsia"/>
          <w:color w:val="000000"/>
          <w:kern w:val="0"/>
          <w:sz w:val="24"/>
        </w:rPr>
        <w:t>、</w:t>
      </w:r>
      <w:r w:rsidRPr="00315FE0">
        <w:rPr>
          <w:rFonts w:ascii="宋体" w:hAnsi="宋体" w:cs="Arial" w:hint="eastAsia"/>
          <w:color w:val="000000"/>
          <w:kern w:val="0"/>
          <w:sz w:val="24"/>
        </w:rPr>
        <w:t>《毛泽东思想和中国特色社会主义理论体系概论》（2018年版）  高等教育出版社</w:t>
      </w:r>
    </w:p>
    <w:p w:rsidR="000B6C4D" w:rsidRPr="00E8025E" w:rsidRDefault="000B6C4D" w:rsidP="004E16C7">
      <w:pPr>
        <w:spacing w:beforeLines="10" w:afterLines="10" w:line="360" w:lineRule="auto"/>
        <w:rPr>
          <w:rFonts w:ascii="宋体" w:hAnsi="宋体"/>
          <w:b/>
          <w:sz w:val="24"/>
        </w:rPr>
      </w:pPr>
    </w:p>
    <w:p w:rsidR="000B6C4D" w:rsidRPr="00E8025E" w:rsidRDefault="000B6C4D" w:rsidP="004E16C7">
      <w:pPr>
        <w:spacing w:beforeLines="10" w:afterLines="10" w:line="360" w:lineRule="auto"/>
        <w:rPr>
          <w:rFonts w:ascii="宋体" w:hAnsi="宋体"/>
          <w:b/>
          <w:sz w:val="24"/>
        </w:rPr>
      </w:pPr>
      <w:r w:rsidRPr="00E8025E">
        <w:rPr>
          <w:rFonts w:hint="eastAsia"/>
          <w:b/>
          <w:sz w:val="24"/>
        </w:rPr>
        <w:t>四、样卷</w:t>
      </w:r>
    </w:p>
    <w:p w:rsidR="00BA3565" w:rsidRPr="00ED1A93" w:rsidRDefault="00BA3565" w:rsidP="00BA3565">
      <w:pPr>
        <w:jc w:val="center"/>
        <w:rPr>
          <w:rFonts w:ascii="黑体" w:eastAsia="黑体"/>
          <w:sz w:val="30"/>
          <w:szCs w:val="30"/>
        </w:rPr>
      </w:pPr>
      <w:r w:rsidRPr="00ED1A93">
        <w:rPr>
          <w:rFonts w:ascii="黑体" w:eastAsia="黑体" w:hint="eastAsia"/>
          <w:sz w:val="30"/>
          <w:szCs w:val="30"/>
        </w:rPr>
        <w:t>江西师范大学2019年硕士研究生入学考试试题（A卷）</w:t>
      </w:r>
    </w:p>
    <w:p w:rsidR="00BA3565" w:rsidRDefault="00BA3565" w:rsidP="00BA3565">
      <w:pPr>
        <w:rPr>
          <w:sz w:val="24"/>
          <w:u w:val="single"/>
        </w:rPr>
      </w:pPr>
      <w:r w:rsidRPr="00746B6E">
        <w:rPr>
          <w:rFonts w:hint="eastAsia"/>
          <w:sz w:val="24"/>
        </w:rPr>
        <w:t>科目代码：</w:t>
      </w:r>
      <w:r w:rsidRPr="00D56E50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810    </w:t>
      </w:r>
      <w:r>
        <w:rPr>
          <w:rFonts w:hint="eastAsia"/>
          <w:sz w:val="24"/>
        </w:rPr>
        <w:t>科目名称：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毛泽东思想和中国特色社会主义理论体系</w:t>
      </w:r>
      <w:r>
        <w:rPr>
          <w:rFonts w:hint="eastAsia"/>
          <w:sz w:val="24"/>
          <w:u w:val="single"/>
        </w:rPr>
        <w:t xml:space="preserve">                                         </w:t>
      </w:r>
    </w:p>
    <w:p w:rsidR="00BA3565" w:rsidRDefault="00BA3565" w:rsidP="00BA3565">
      <w:pPr>
        <w:rPr>
          <w:sz w:val="24"/>
          <w:u w:val="single"/>
        </w:rPr>
      </w:pPr>
      <w:r w:rsidRPr="00746B6E">
        <w:rPr>
          <w:rFonts w:hint="eastAsia"/>
          <w:sz w:val="24"/>
        </w:rPr>
        <w:t>适用专业：</w:t>
      </w:r>
      <w:r>
        <w:rPr>
          <w:rFonts w:hint="eastAsia"/>
          <w:sz w:val="24"/>
          <w:u w:val="single"/>
        </w:rPr>
        <w:t>政治学、马克思主义理论</w:t>
      </w:r>
      <w:r>
        <w:rPr>
          <w:rFonts w:hint="eastAsia"/>
          <w:sz w:val="24"/>
          <w:u w:val="single"/>
        </w:rPr>
        <w:t xml:space="preserve">                                                           </w:t>
      </w:r>
    </w:p>
    <w:p w:rsidR="00BA3565" w:rsidRDefault="00BA3565" w:rsidP="00BA3565">
      <w:pPr>
        <w:rPr>
          <w:sz w:val="24"/>
        </w:rPr>
      </w:pPr>
    </w:p>
    <w:p w:rsidR="00BA3565" w:rsidRDefault="00BA3565" w:rsidP="00BA3565">
      <w:r>
        <w:rPr>
          <w:rFonts w:hint="eastAsia"/>
          <w:b/>
          <w:bCs/>
        </w:rPr>
        <w:t>注：考生答题时，请写在考点下发的答题纸上，写在本试题纸或其他答题纸上的一律无效。</w:t>
      </w:r>
    </w:p>
    <w:p w:rsidR="00BA3565" w:rsidRDefault="00BA3565" w:rsidP="00BA3565">
      <w:pPr>
        <w:jc w:val="center"/>
        <w:rPr>
          <w:sz w:val="28"/>
        </w:rPr>
      </w:pPr>
      <w:r>
        <w:rPr>
          <w:rFonts w:hint="eastAsia"/>
          <w:sz w:val="28"/>
        </w:rPr>
        <w:t>（本试题共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页）</w:t>
      </w:r>
    </w:p>
    <w:p w:rsidR="00BA3565" w:rsidRDefault="00BA3565" w:rsidP="00BA3565">
      <w:pPr>
        <w:jc w:val="center"/>
        <w:rPr>
          <w:sz w:val="28"/>
        </w:rPr>
      </w:pPr>
    </w:p>
    <w:p w:rsidR="00BA3565" w:rsidRPr="00BA3565" w:rsidRDefault="00BA3565" w:rsidP="00BA3565">
      <w:pPr>
        <w:rPr>
          <w:sz w:val="24"/>
        </w:rPr>
      </w:pPr>
      <w:r w:rsidRPr="00BA3565">
        <w:rPr>
          <w:rFonts w:hint="eastAsia"/>
          <w:b/>
          <w:sz w:val="24"/>
        </w:rPr>
        <w:t>一、简答题</w:t>
      </w:r>
      <w:r w:rsidRPr="00BA3565">
        <w:rPr>
          <w:rFonts w:hint="eastAsia"/>
          <w:sz w:val="24"/>
        </w:rPr>
        <w:t>（每小题</w:t>
      </w:r>
      <w:r w:rsidRPr="00BA3565">
        <w:rPr>
          <w:rFonts w:hint="eastAsia"/>
          <w:sz w:val="24"/>
        </w:rPr>
        <w:t>20</w:t>
      </w:r>
      <w:r w:rsidRPr="00BA3565">
        <w:rPr>
          <w:rFonts w:hint="eastAsia"/>
          <w:sz w:val="24"/>
        </w:rPr>
        <w:t>分，</w:t>
      </w:r>
      <w:r w:rsidRPr="00BA3565">
        <w:rPr>
          <w:rFonts w:hint="eastAsia"/>
          <w:sz w:val="24"/>
        </w:rPr>
        <w:t>4</w:t>
      </w:r>
      <w:r w:rsidRPr="00BA3565">
        <w:rPr>
          <w:rFonts w:hint="eastAsia"/>
          <w:sz w:val="24"/>
        </w:rPr>
        <w:t>小题共</w:t>
      </w:r>
      <w:r w:rsidRPr="00BA3565">
        <w:rPr>
          <w:rFonts w:hint="eastAsia"/>
          <w:sz w:val="24"/>
        </w:rPr>
        <w:t>80</w:t>
      </w:r>
      <w:r w:rsidRPr="00BA3565">
        <w:rPr>
          <w:rFonts w:hint="eastAsia"/>
          <w:sz w:val="24"/>
        </w:rPr>
        <w:t>分）</w:t>
      </w:r>
    </w:p>
    <w:p w:rsidR="00BA3565" w:rsidRPr="00BA3565" w:rsidRDefault="00BA3565" w:rsidP="00BA3565">
      <w:pPr>
        <w:spacing w:line="360" w:lineRule="auto"/>
        <w:rPr>
          <w:sz w:val="24"/>
        </w:rPr>
      </w:pPr>
      <w:r w:rsidRPr="00BA3565">
        <w:rPr>
          <w:rFonts w:hint="eastAsia"/>
          <w:sz w:val="24"/>
        </w:rPr>
        <w:t>1</w:t>
      </w:r>
      <w:r w:rsidRPr="00BA3565">
        <w:rPr>
          <w:rFonts w:hint="eastAsia"/>
          <w:sz w:val="24"/>
        </w:rPr>
        <w:t>、简述马克思主义中国化的科学内涵及其两次飞跃。</w:t>
      </w:r>
      <w:r w:rsidRPr="00BA3565">
        <w:rPr>
          <w:rFonts w:hint="eastAsia"/>
          <w:sz w:val="24"/>
        </w:rPr>
        <w:t xml:space="preserve">   </w:t>
      </w:r>
    </w:p>
    <w:p w:rsidR="00BA3565" w:rsidRPr="00BA3565" w:rsidRDefault="00BA3565" w:rsidP="00BA3565">
      <w:pPr>
        <w:spacing w:line="360" w:lineRule="auto"/>
        <w:rPr>
          <w:sz w:val="24"/>
        </w:rPr>
      </w:pPr>
      <w:r w:rsidRPr="00BA3565">
        <w:rPr>
          <w:rFonts w:hint="eastAsia"/>
          <w:sz w:val="24"/>
        </w:rPr>
        <w:t>2</w:t>
      </w:r>
      <w:r w:rsidRPr="00BA3565">
        <w:rPr>
          <w:rFonts w:hint="eastAsia"/>
          <w:sz w:val="24"/>
        </w:rPr>
        <w:t>、如何正确认识我国社会主义改造？</w:t>
      </w:r>
    </w:p>
    <w:p w:rsidR="00BA3565" w:rsidRPr="00BA3565" w:rsidRDefault="00BA3565" w:rsidP="00BA3565">
      <w:pPr>
        <w:spacing w:line="360" w:lineRule="auto"/>
        <w:rPr>
          <w:sz w:val="24"/>
        </w:rPr>
      </w:pPr>
      <w:r w:rsidRPr="00BA3565">
        <w:rPr>
          <w:rFonts w:hint="eastAsia"/>
          <w:sz w:val="24"/>
        </w:rPr>
        <w:t>3</w:t>
      </w:r>
      <w:r w:rsidRPr="00BA3565">
        <w:rPr>
          <w:rFonts w:hint="eastAsia"/>
          <w:sz w:val="24"/>
        </w:rPr>
        <w:t>、简述邓小平理论的主要内容。</w:t>
      </w:r>
      <w:r w:rsidRPr="00BA3565">
        <w:rPr>
          <w:rFonts w:hint="eastAsia"/>
          <w:sz w:val="24"/>
        </w:rPr>
        <w:t xml:space="preserve">   </w:t>
      </w:r>
    </w:p>
    <w:p w:rsidR="00BA3565" w:rsidRPr="00BA3565" w:rsidRDefault="00BA3565" w:rsidP="00BA3565">
      <w:pPr>
        <w:spacing w:line="360" w:lineRule="auto"/>
        <w:rPr>
          <w:sz w:val="24"/>
        </w:rPr>
      </w:pPr>
      <w:r w:rsidRPr="00BA3565">
        <w:rPr>
          <w:rFonts w:hint="eastAsia"/>
          <w:sz w:val="24"/>
        </w:rPr>
        <w:t>4</w:t>
      </w:r>
      <w:r w:rsidRPr="00BA3565">
        <w:rPr>
          <w:rFonts w:hint="eastAsia"/>
          <w:sz w:val="24"/>
        </w:rPr>
        <w:t>、如何理解我国社会主要矛盾发生的转化？</w:t>
      </w:r>
    </w:p>
    <w:p w:rsidR="00BA3565" w:rsidRPr="00BA3565" w:rsidRDefault="00BA3565" w:rsidP="00BA3565">
      <w:pPr>
        <w:spacing w:line="360" w:lineRule="auto"/>
        <w:rPr>
          <w:sz w:val="24"/>
        </w:rPr>
      </w:pPr>
    </w:p>
    <w:p w:rsidR="00BA3565" w:rsidRPr="00BA3565" w:rsidRDefault="00BA3565" w:rsidP="00BA3565">
      <w:pPr>
        <w:spacing w:line="360" w:lineRule="auto"/>
        <w:rPr>
          <w:sz w:val="24"/>
        </w:rPr>
      </w:pPr>
      <w:r w:rsidRPr="00BA3565">
        <w:rPr>
          <w:rFonts w:hint="eastAsia"/>
          <w:b/>
          <w:sz w:val="24"/>
        </w:rPr>
        <w:t>二、论述题</w:t>
      </w:r>
      <w:r w:rsidRPr="00BA3565">
        <w:rPr>
          <w:rFonts w:hint="eastAsia"/>
          <w:sz w:val="24"/>
        </w:rPr>
        <w:t>（每小题</w:t>
      </w:r>
      <w:r w:rsidRPr="00BA3565">
        <w:rPr>
          <w:rFonts w:hint="eastAsia"/>
          <w:sz w:val="24"/>
        </w:rPr>
        <w:t>35</w:t>
      </w:r>
      <w:r w:rsidRPr="00BA3565">
        <w:rPr>
          <w:rFonts w:hint="eastAsia"/>
          <w:sz w:val="24"/>
        </w:rPr>
        <w:t>分，</w:t>
      </w:r>
      <w:r w:rsidRPr="00BA3565">
        <w:rPr>
          <w:rFonts w:hint="eastAsia"/>
          <w:sz w:val="24"/>
        </w:rPr>
        <w:t>2</w:t>
      </w:r>
      <w:r w:rsidRPr="00BA3565">
        <w:rPr>
          <w:rFonts w:hint="eastAsia"/>
          <w:sz w:val="24"/>
        </w:rPr>
        <w:t>小题共</w:t>
      </w:r>
      <w:r w:rsidRPr="00BA3565">
        <w:rPr>
          <w:rFonts w:hint="eastAsia"/>
          <w:sz w:val="24"/>
        </w:rPr>
        <w:t>70</w:t>
      </w:r>
      <w:r w:rsidRPr="00BA3565">
        <w:rPr>
          <w:rFonts w:hint="eastAsia"/>
          <w:sz w:val="24"/>
        </w:rPr>
        <w:t>分）</w:t>
      </w:r>
    </w:p>
    <w:p w:rsidR="00BA3565" w:rsidRPr="00BA3565" w:rsidRDefault="00BA3565" w:rsidP="00BA3565">
      <w:pPr>
        <w:spacing w:line="360" w:lineRule="auto"/>
        <w:rPr>
          <w:sz w:val="24"/>
        </w:rPr>
      </w:pPr>
      <w:r w:rsidRPr="00BA3565">
        <w:rPr>
          <w:rFonts w:hint="eastAsia"/>
          <w:sz w:val="24"/>
        </w:rPr>
        <w:t>1</w:t>
      </w:r>
      <w:r w:rsidRPr="00BA3565">
        <w:rPr>
          <w:rFonts w:hint="eastAsia"/>
          <w:sz w:val="24"/>
        </w:rPr>
        <w:t>、阐述习近平新时代中国特色社会主义思想的历史地位。</w:t>
      </w:r>
    </w:p>
    <w:p w:rsidR="00BA3565" w:rsidRPr="00BA3565" w:rsidRDefault="00BA3565" w:rsidP="00BA3565">
      <w:pPr>
        <w:spacing w:line="360" w:lineRule="auto"/>
        <w:rPr>
          <w:sz w:val="24"/>
        </w:rPr>
      </w:pPr>
      <w:r w:rsidRPr="00BA3565">
        <w:rPr>
          <w:rFonts w:hint="eastAsia"/>
          <w:sz w:val="24"/>
        </w:rPr>
        <w:t>2</w:t>
      </w:r>
      <w:r w:rsidRPr="00BA3565">
        <w:rPr>
          <w:rFonts w:hint="eastAsia"/>
          <w:sz w:val="24"/>
        </w:rPr>
        <w:t>、根据当前国际形势，如何理解中国推动构建“人类命运共同体”。</w:t>
      </w:r>
    </w:p>
    <w:p w:rsidR="000B6C4D" w:rsidRPr="00BA3565" w:rsidRDefault="000B6C4D" w:rsidP="000B6C4D">
      <w:pPr>
        <w:widowControl/>
        <w:shd w:val="clear" w:color="auto" w:fill="FFFFFF"/>
        <w:spacing w:line="360" w:lineRule="exact"/>
        <w:ind w:firstLine="420"/>
        <w:rPr>
          <w:sz w:val="24"/>
        </w:rPr>
      </w:pPr>
    </w:p>
    <w:p w:rsidR="000B6C4D" w:rsidRPr="00E8025E" w:rsidRDefault="000B6C4D" w:rsidP="000B6C4D">
      <w:pPr>
        <w:widowControl/>
        <w:shd w:val="clear" w:color="auto" w:fill="FFFFFF"/>
        <w:spacing w:line="360" w:lineRule="exact"/>
        <w:ind w:firstLine="420"/>
        <w:rPr>
          <w:rFonts w:ascii="宋体" w:hAnsi="宋体" w:cs="Arial"/>
          <w:color w:val="000000"/>
          <w:kern w:val="0"/>
          <w:sz w:val="24"/>
        </w:rPr>
      </w:pPr>
    </w:p>
    <w:p w:rsidR="000B6C4D" w:rsidRPr="00E8025E" w:rsidRDefault="000B6C4D" w:rsidP="000B6C4D">
      <w:pPr>
        <w:widowControl/>
        <w:shd w:val="clear" w:color="auto" w:fill="FFFFFF"/>
        <w:spacing w:line="360" w:lineRule="exact"/>
        <w:ind w:firstLine="420"/>
        <w:rPr>
          <w:rFonts w:ascii="宋体" w:hAnsi="宋体" w:cs="Arial"/>
          <w:color w:val="000000"/>
          <w:kern w:val="0"/>
          <w:sz w:val="24"/>
        </w:rPr>
      </w:pPr>
    </w:p>
    <w:p w:rsidR="000B6C4D" w:rsidRPr="00E8025E" w:rsidRDefault="000B6C4D" w:rsidP="000B6C4D">
      <w:pPr>
        <w:widowControl/>
        <w:shd w:val="clear" w:color="auto" w:fill="FFFFFF"/>
        <w:spacing w:line="360" w:lineRule="exact"/>
        <w:ind w:firstLine="420"/>
        <w:rPr>
          <w:rFonts w:ascii="宋体" w:hAnsi="宋体" w:cs="Arial"/>
          <w:color w:val="000000"/>
          <w:kern w:val="0"/>
          <w:sz w:val="24"/>
        </w:rPr>
      </w:pPr>
    </w:p>
    <w:p w:rsidR="000B6C4D" w:rsidRPr="00E8025E" w:rsidRDefault="000B6C4D" w:rsidP="000B6C4D">
      <w:pPr>
        <w:widowControl/>
        <w:shd w:val="clear" w:color="auto" w:fill="FFFFFF"/>
        <w:spacing w:line="360" w:lineRule="exact"/>
        <w:ind w:firstLine="420"/>
        <w:rPr>
          <w:rFonts w:ascii="宋体" w:hAnsi="宋体" w:cs="Arial"/>
          <w:color w:val="000000"/>
          <w:kern w:val="0"/>
          <w:sz w:val="24"/>
        </w:rPr>
      </w:pPr>
    </w:p>
    <w:p w:rsidR="000B6C4D" w:rsidRPr="00E8025E" w:rsidRDefault="000B6C4D" w:rsidP="000B6C4D">
      <w:pPr>
        <w:widowControl/>
        <w:shd w:val="clear" w:color="auto" w:fill="FFFFFF"/>
        <w:spacing w:line="360" w:lineRule="exact"/>
        <w:ind w:firstLine="420"/>
        <w:rPr>
          <w:rFonts w:ascii="宋体" w:hAnsi="宋体" w:cs="Arial"/>
          <w:color w:val="000000"/>
          <w:kern w:val="0"/>
          <w:sz w:val="24"/>
        </w:rPr>
      </w:pPr>
    </w:p>
    <w:sectPr w:rsidR="000B6C4D" w:rsidRPr="00E8025E" w:rsidSect="003E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A3D" w:rsidRDefault="00126A3D" w:rsidP="009F2319">
      <w:r>
        <w:separator/>
      </w:r>
    </w:p>
  </w:endnote>
  <w:endnote w:type="continuationSeparator" w:id="0">
    <w:p w:rsidR="00126A3D" w:rsidRDefault="00126A3D" w:rsidP="009F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A3D" w:rsidRDefault="00126A3D" w:rsidP="009F2319">
      <w:r>
        <w:separator/>
      </w:r>
    </w:p>
  </w:footnote>
  <w:footnote w:type="continuationSeparator" w:id="0">
    <w:p w:rsidR="00126A3D" w:rsidRDefault="00126A3D" w:rsidP="009F2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55"/>
    <w:rsid w:val="00076E3F"/>
    <w:rsid w:val="000B6C4D"/>
    <w:rsid w:val="00126A3D"/>
    <w:rsid w:val="00315FE0"/>
    <w:rsid w:val="003C3DFA"/>
    <w:rsid w:val="003F19D2"/>
    <w:rsid w:val="004420D6"/>
    <w:rsid w:val="004E16C7"/>
    <w:rsid w:val="005618F6"/>
    <w:rsid w:val="00683B0B"/>
    <w:rsid w:val="007B1D55"/>
    <w:rsid w:val="007C1294"/>
    <w:rsid w:val="009F2319"/>
    <w:rsid w:val="00BA3565"/>
    <w:rsid w:val="00D35641"/>
    <w:rsid w:val="00ED1A93"/>
    <w:rsid w:val="00F40FFC"/>
    <w:rsid w:val="00FC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55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qFormat/>
    <w:rsid w:val="00FC518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C518E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C518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FC518E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99"/>
    <w:qFormat/>
    <w:rsid w:val="00FC518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FC518E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a4">
    <w:name w:val="Normal (Web)"/>
    <w:basedOn w:val="a"/>
    <w:rsid w:val="000B6C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qFormat/>
    <w:rsid w:val="000B6C4D"/>
    <w:pPr>
      <w:ind w:firstLineChars="200" w:firstLine="420"/>
    </w:pPr>
  </w:style>
  <w:style w:type="paragraph" w:styleId="a6">
    <w:name w:val="Body Text Indent"/>
    <w:basedOn w:val="a"/>
    <w:link w:val="Char0"/>
    <w:rsid w:val="000B6C4D"/>
    <w:pPr>
      <w:ind w:firstLineChars="300" w:firstLine="720"/>
    </w:pPr>
    <w:rPr>
      <w:rFonts w:ascii="黑体" w:eastAsia="黑体"/>
      <w:sz w:val="24"/>
    </w:rPr>
  </w:style>
  <w:style w:type="character" w:customStyle="1" w:styleId="Char0">
    <w:name w:val="正文文本缩进 Char"/>
    <w:basedOn w:val="a0"/>
    <w:link w:val="a6"/>
    <w:rsid w:val="000B6C4D"/>
    <w:rPr>
      <w:rFonts w:ascii="黑体" w:eastAsia="黑体" w:hAnsi="Times New Roman"/>
      <w:sz w:val="24"/>
      <w:szCs w:val="24"/>
    </w:rPr>
  </w:style>
  <w:style w:type="paragraph" w:styleId="a7">
    <w:name w:val="header"/>
    <w:basedOn w:val="a"/>
    <w:link w:val="Char1"/>
    <w:uiPriority w:val="99"/>
    <w:semiHidden/>
    <w:rsid w:val="000B6C4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0B6C4D"/>
    <w:rPr>
      <w:rFonts w:ascii="Tahoma" w:eastAsia="微软雅黑" w:hAnsi="Tahoma"/>
      <w:sz w:val="18"/>
      <w:szCs w:val="18"/>
    </w:rPr>
  </w:style>
  <w:style w:type="paragraph" w:customStyle="1" w:styleId="WPSOffice1">
    <w:name w:val="WPSOffice手动目录 1"/>
    <w:uiPriority w:val="99"/>
    <w:rsid w:val="000B6C4D"/>
    <w:rPr>
      <w:rFonts w:eastAsia="微软雅黑"/>
      <w:sz w:val="20"/>
      <w:szCs w:val="20"/>
    </w:rPr>
  </w:style>
  <w:style w:type="paragraph" w:customStyle="1" w:styleId="WPSOffice2">
    <w:name w:val="WPSOffice手动目录 2"/>
    <w:uiPriority w:val="99"/>
    <w:rsid w:val="000B6C4D"/>
    <w:pPr>
      <w:ind w:leftChars="200" w:left="200"/>
    </w:pPr>
    <w:rPr>
      <w:rFonts w:eastAsia="微软雅黑"/>
      <w:sz w:val="20"/>
      <w:szCs w:val="20"/>
    </w:rPr>
  </w:style>
  <w:style w:type="paragraph" w:styleId="a8">
    <w:name w:val="footer"/>
    <w:basedOn w:val="a"/>
    <w:link w:val="Char2"/>
    <w:uiPriority w:val="99"/>
    <w:semiHidden/>
    <w:unhideWhenUsed/>
    <w:rsid w:val="009F2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9F231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274</Words>
  <Characters>1565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dwp</dc:creator>
  <cp:lastModifiedBy>Administrator</cp:lastModifiedBy>
  <cp:revision>8</cp:revision>
  <dcterms:created xsi:type="dcterms:W3CDTF">2019-10-29T00:18:00Z</dcterms:created>
  <dcterms:modified xsi:type="dcterms:W3CDTF">2019-10-30T14:29:00Z</dcterms:modified>
</cp:coreProperties>
</file>