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9BBD4" w14:textId="10CF6E1C" w:rsidR="006B6AF8" w:rsidRDefault="005B7BDF" w:rsidP="006B6AF8">
      <w:pPr>
        <w:spacing w:afterLines="50" w:after="156" w:line="4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江西</w:t>
      </w:r>
      <w:r w:rsidR="006B6AF8">
        <w:rPr>
          <w:rFonts w:ascii="黑体" w:eastAsia="黑体" w:hint="eastAsia"/>
          <w:b/>
          <w:sz w:val="32"/>
          <w:szCs w:val="32"/>
        </w:rPr>
        <w:t>师范大学硕士研究生入学考试初试科目</w:t>
      </w:r>
      <w:r w:rsidR="006B6AF8">
        <w:rPr>
          <w:rFonts w:ascii="黑体" w:eastAsia="黑体" w:hint="eastAsia"/>
          <w:b/>
          <w:sz w:val="32"/>
          <w:szCs w:val="32"/>
        </w:rPr>
        <w:br/>
        <w:t>考　试　大　纲</w:t>
      </w:r>
    </w:p>
    <w:tbl>
      <w:tblPr>
        <w:tblW w:w="8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6840"/>
      </w:tblGrid>
      <w:tr w:rsidR="006B6AF8" w14:paraId="5B91137C" w14:textId="77777777" w:rsidTr="00A90682">
        <w:trPr>
          <w:trHeight w:val="435"/>
        </w:trPr>
        <w:tc>
          <w:tcPr>
            <w:tcW w:w="1620" w:type="dxa"/>
            <w:gridSpan w:val="2"/>
            <w:vAlign w:val="bottom"/>
            <w:hideMark/>
          </w:tcPr>
          <w:p w14:paraId="482796FF" w14:textId="77777777" w:rsidR="006B6AF8" w:rsidRDefault="006B6AF8">
            <w:pPr>
              <w:spacing w:afterLines="20" w:after="62"/>
              <w:ind w:leftChars="-50" w:left="-105" w:rightChars="-50" w:right="-105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科目代码、名称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D88C74" w14:textId="7634EFBF" w:rsidR="006B6AF8" w:rsidRDefault="00A52303" w:rsidP="005B7BDF">
            <w:pPr>
              <w:spacing w:afterLines="20" w:after="62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A52303">
              <w:rPr>
                <w:rFonts w:hint="eastAsia"/>
                <w:b/>
                <w:bCs/>
                <w:color w:val="000000"/>
              </w:rPr>
              <w:t>823数学分析（学科教学）</w:t>
            </w:r>
          </w:p>
        </w:tc>
      </w:tr>
      <w:tr w:rsidR="006B6AF8" w14:paraId="3CBCFF56" w14:textId="77777777" w:rsidTr="00A90682">
        <w:trPr>
          <w:trHeight w:val="435"/>
        </w:trPr>
        <w:tc>
          <w:tcPr>
            <w:tcW w:w="1080" w:type="dxa"/>
            <w:vAlign w:val="bottom"/>
            <w:hideMark/>
          </w:tcPr>
          <w:p w14:paraId="67A5519D" w14:textId="77777777" w:rsidR="006B6AF8" w:rsidRDefault="006B6AF8">
            <w:pPr>
              <w:spacing w:afterLines="20" w:after="62"/>
              <w:ind w:leftChars="-50" w:left="-105" w:rightChars="-50" w:right="-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适用专业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38DE82" w14:textId="77777777" w:rsidR="006B6AF8" w:rsidRDefault="006B6AF8">
            <w:pPr>
              <w:spacing w:afterLines="20" w:after="62"/>
              <w:rPr>
                <w:rFonts w:ascii="Times New Roman" w:hAnsi="Times New Roman"/>
                <w:b/>
                <w:szCs w:val="21"/>
              </w:rPr>
            </w:pPr>
            <w:bookmarkStart w:id="0" w:name="_Toc268619566"/>
            <w:r>
              <w:rPr>
                <w:b/>
                <w:bCs/>
                <w:color w:val="000000"/>
              </w:rPr>
              <w:t>045104</w:t>
            </w:r>
            <w:r>
              <w:rPr>
                <w:rFonts w:hint="eastAsia"/>
                <w:b/>
                <w:bCs/>
                <w:color w:val="000000"/>
              </w:rPr>
              <w:t>学科教学（数学</w:t>
            </w:r>
            <w:bookmarkEnd w:id="0"/>
            <w:r>
              <w:rPr>
                <w:rFonts w:hint="eastAsia"/>
                <w:b/>
                <w:bCs/>
                <w:color w:val="000000"/>
              </w:rPr>
              <w:t>）</w:t>
            </w:r>
          </w:p>
        </w:tc>
      </w:tr>
    </w:tbl>
    <w:p w14:paraId="11FE9C88" w14:textId="77777777" w:rsidR="00A90682" w:rsidRPr="0033096F" w:rsidRDefault="00A90682" w:rsidP="00A90682">
      <w:pPr>
        <w:spacing w:beforeLines="100" w:before="312" w:afterLines="10" w:after="31" w:line="288" w:lineRule="auto"/>
        <w:rPr>
          <w:b/>
          <w:szCs w:val="21"/>
        </w:rPr>
      </w:pPr>
      <w:r>
        <w:rPr>
          <w:rFonts w:hint="eastAsia"/>
          <w:b/>
          <w:szCs w:val="21"/>
        </w:rPr>
        <w:t>一</w:t>
      </w:r>
      <w:r w:rsidRPr="0033096F">
        <w:rPr>
          <w:rFonts w:hint="eastAsia"/>
          <w:b/>
          <w:szCs w:val="21"/>
        </w:rPr>
        <w:t>、考试形式与试卷结构</w:t>
      </w:r>
    </w:p>
    <w:p w14:paraId="6FC7D868" w14:textId="77777777" w:rsidR="00A90682" w:rsidRPr="0033096F" w:rsidRDefault="00A90682" w:rsidP="00A90682">
      <w:pPr>
        <w:pStyle w:val="a3"/>
        <w:spacing w:beforeLines="10" w:before="31" w:afterLines="10" w:after="31" w:line="288" w:lineRule="auto"/>
        <w:ind w:firstLine="422"/>
        <w:rPr>
          <w:rFonts w:ascii="新宋体" w:eastAsia="新宋体" w:hAnsi="新宋体"/>
          <w:b/>
          <w:szCs w:val="21"/>
        </w:rPr>
      </w:pPr>
      <w:r w:rsidRPr="0033096F">
        <w:rPr>
          <w:rFonts w:hint="eastAsia"/>
          <w:b/>
          <w:szCs w:val="21"/>
        </w:rPr>
        <w:t>（一）试卷</w:t>
      </w:r>
      <w:r>
        <w:rPr>
          <w:rFonts w:hint="eastAsia"/>
          <w:b/>
          <w:szCs w:val="21"/>
        </w:rPr>
        <w:t>满分</w:t>
      </w:r>
      <w:r>
        <w:rPr>
          <w:rFonts w:hint="eastAsia"/>
          <w:b/>
          <w:szCs w:val="21"/>
        </w:rPr>
        <w:t xml:space="preserve"> </w:t>
      </w:r>
      <w:r w:rsidRPr="0033096F">
        <w:rPr>
          <w:rFonts w:hint="eastAsia"/>
          <w:b/>
          <w:szCs w:val="21"/>
        </w:rPr>
        <w:t>及</w:t>
      </w:r>
      <w:r>
        <w:rPr>
          <w:rFonts w:hint="eastAsia"/>
          <w:b/>
          <w:szCs w:val="21"/>
        </w:rPr>
        <w:t xml:space="preserve"> </w:t>
      </w:r>
      <w:r w:rsidRPr="0033096F">
        <w:rPr>
          <w:rFonts w:hint="eastAsia"/>
          <w:b/>
          <w:szCs w:val="21"/>
        </w:rPr>
        <w:t>考试时间</w:t>
      </w:r>
    </w:p>
    <w:p w14:paraId="60C6072A" w14:textId="77777777" w:rsidR="00A90682" w:rsidRPr="0033096F" w:rsidRDefault="00A90682" w:rsidP="00A90682">
      <w:pPr>
        <w:pStyle w:val="a3"/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 w:rsidRPr="0033096F">
        <w:rPr>
          <w:rFonts w:ascii="新宋体" w:eastAsia="新宋体" w:hAnsi="新宋体" w:hint="eastAsia"/>
          <w:szCs w:val="21"/>
        </w:rPr>
        <w:t>本试卷满分为</w:t>
      </w:r>
      <w:r>
        <w:rPr>
          <w:rFonts w:ascii="新宋体" w:eastAsia="新宋体" w:hAnsi="新宋体" w:hint="eastAsia"/>
          <w:szCs w:val="21"/>
        </w:rPr>
        <w:t>150</w:t>
      </w:r>
      <w:r w:rsidRPr="0033096F">
        <w:rPr>
          <w:rFonts w:ascii="新宋体" w:eastAsia="新宋体" w:hAnsi="新宋体" w:hint="eastAsia"/>
          <w:szCs w:val="21"/>
        </w:rPr>
        <w:t>分，考试时间为180分钟。</w:t>
      </w:r>
    </w:p>
    <w:p w14:paraId="280DB9FD" w14:textId="77777777" w:rsidR="00A90682" w:rsidRPr="0033096F" w:rsidRDefault="00A90682" w:rsidP="00A90682">
      <w:pPr>
        <w:pStyle w:val="a3"/>
        <w:spacing w:beforeLines="10" w:before="31" w:afterLines="10" w:after="31" w:line="288" w:lineRule="auto"/>
        <w:ind w:firstLine="422"/>
        <w:rPr>
          <w:rFonts w:ascii="新宋体" w:eastAsia="新宋体" w:hAnsi="新宋体"/>
          <w:b/>
          <w:szCs w:val="21"/>
        </w:rPr>
      </w:pPr>
      <w:r w:rsidRPr="0033096F">
        <w:rPr>
          <w:rFonts w:ascii="新宋体" w:eastAsia="新宋体" w:hAnsi="新宋体" w:hint="eastAsia"/>
          <w:b/>
          <w:szCs w:val="21"/>
        </w:rPr>
        <w:t>（二）答题方式</w:t>
      </w:r>
    </w:p>
    <w:p w14:paraId="31A4EFAF" w14:textId="77777777" w:rsidR="00A90682" w:rsidRDefault="00A90682" w:rsidP="00A90682">
      <w:pPr>
        <w:pStyle w:val="a3"/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 w:rsidRPr="0033096F">
        <w:rPr>
          <w:rFonts w:ascii="新宋体" w:eastAsia="新宋体" w:hAnsi="新宋体" w:hint="eastAsia"/>
          <w:szCs w:val="21"/>
        </w:rPr>
        <w:t>答题方式为闭卷、笔试。</w:t>
      </w:r>
    </w:p>
    <w:p w14:paraId="1F8BDF13" w14:textId="77777777" w:rsidR="00A90682" w:rsidRPr="00FE5C11" w:rsidRDefault="00A90682" w:rsidP="00A90682">
      <w:pPr>
        <w:pStyle w:val="a3"/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 w:rsidRPr="00FE5C11">
        <w:rPr>
          <w:rFonts w:ascii="新宋体" w:eastAsia="新宋体" w:hAnsi="新宋体" w:hint="eastAsia"/>
          <w:szCs w:val="21"/>
        </w:rPr>
        <w:t>试卷由试题和答题纸组成</w:t>
      </w:r>
      <w:r>
        <w:rPr>
          <w:rFonts w:ascii="新宋体" w:eastAsia="新宋体" w:hAnsi="新宋体" w:hint="eastAsia"/>
          <w:szCs w:val="21"/>
        </w:rPr>
        <w:t>；</w:t>
      </w:r>
      <w:r w:rsidRPr="00FE5C11">
        <w:rPr>
          <w:rFonts w:ascii="新宋体" w:eastAsia="新宋体" w:hAnsi="新宋体" w:hint="eastAsia"/>
          <w:szCs w:val="21"/>
        </w:rPr>
        <w:t>答案必须写在答题</w:t>
      </w:r>
      <w:proofErr w:type="gramStart"/>
      <w:r w:rsidRPr="00FE5C11">
        <w:rPr>
          <w:rFonts w:ascii="新宋体" w:eastAsia="新宋体" w:hAnsi="新宋体" w:hint="eastAsia"/>
          <w:szCs w:val="21"/>
        </w:rPr>
        <w:t>纸相应</w:t>
      </w:r>
      <w:proofErr w:type="gramEnd"/>
      <w:r w:rsidRPr="00FE5C11">
        <w:rPr>
          <w:rFonts w:ascii="新宋体" w:eastAsia="新宋体" w:hAnsi="新宋体" w:hint="eastAsia"/>
          <w:szCs w:val="21"/>
        </w:rPr>
        <w:t>的位置上</w:t>
      </w:r>
      <w:r>
        <w:rPr>
          <w:rFonts w:ascii="新宋体" w:eastAsia="新宋体" w:hAnsi="新宋体" w:hint="eastAsia"/>
          <w:szCs w:val="21"/>
        </w:rPr>
        <w:t>。</w:t>
      </w:r>
    </w:p>
    <w:p w14:paraId="53F98EDA" w14:textId="77777777" w:rsidR="00A90682" w:rsidRPr="009C0D08" w:rsidRDefault="00A90682" w:rsidP="00A90682">
      <w:pPr>
        <w:pStyle w:val="a3"/>
        <w:spacing w:beforeLines="10" w:before="31" w:afterLines="10" w:after="31" w:line="288" w:lineRule="auto"/>
        <w:ind w:firstLine="422"/>
        <w:rPr>
          <w:b/>
          <w:szCs w:val="21"/>
        </w:rPr>
      </w:pPr>
      <w:r w:rsidRPr="0033096F">
        <w:rPr>
          <w:rFonts w:ascii="新宋体" w:eastAsia="新宋体" w:hAnsi="新宋体" w:hint="eastAsia"/>
          <w:b/>
          <w:szCs w:val="21"/>
        </w:rPr>
        <w:t>（三）试卷题型结构</w:t>
      </w:r>
    </w:p>
    <w:p w14:paraId="47DC011A" w14:textId="7DC99691" w:rsidR="00B831B5" w:rsidRPr="007A5BC0" w:rsidRDefault="00B831B5" w:rsidP="00B831B5">
      <w:pPr>
        <w:pStyle w:val="a3"/>
        <w:spacing w:beforeLines="10" w:before="31" w:afterLines="10" w:after="31" w:line="288" w:lineRule="auto"/>
        <w:rPr>
          <w:rFonts w:ascii="新宋体" w:eastAsia="新宋体" w:hAnsi="新宋体"/>
          <w:color w:val="000000"/>
          <w:szCs w:val="21"/>
        </w:rPr>
      </w:pPr>
      <w:r w:rsidRPr="007A5BC0">
        <w:rPr>
          <w:rFonts w:ascii="新宋体" w:eastAsia="新宋体" w:hAnsi="新宋体" w:hint="eastAsia"/>
          <w:color w:val="000000"/>
          <w:szCs w:val="21"/>
        </w:rPr>
        <w:t>题型结构为计算题、</w:t>
      </w:r>
      <w:r w:rsidR="00376DBF">
        <w:rPr>
          <w:rFonts w:ascii="新宋体" w:eastAsia="新宋体" w:hAnsi="新宋体" w:hint="eastAsia"/>
          <w:color w:val="000000"/>
          <w:szCs w:val="21"/>
        </w:rPr>
        <w:t>简答</w:t>
      </w:r>
      <w:r w:rsidRPr="007A5BC0">
        <w:rPr>
          <w:rFonts w:ascii="新宋体" w:eastAsia="新宋体" w:hAnsi="新宋体" w:hint="eastAsia"/>
          <w:color w:val="000000"/>
          <w:szCs w:val="21"/>
        </w:rPr>
        <w:t>题和证明题。</w:t>
      </w:r>
    </w:p>
    <w:p w14:paraId="1DFC804F" w14:textId="283C717D" w:rsidR="00A90682" w:rsidRPr="0033096F" w:rsidRDefault="00B831B5" w:rsidP="00A90682">
      <w:pPr>
        <w:spacing w:beforeLines="100" w:before="312" w:afterLines="10" w:after="31" w:line="288" w:lineRule="auto"/>
        <w:rPr>
          <w:b/>
          <w:szCs w:val="21"/>
        </w:rPr>
      </w:pPr>
      <w:r>
        <w:rPr>
          <w:rFonts w:hint="eastAsia"/>
          <w:b/>
          <w:szCs w:val="21"/>
        </w:rPr>
        <w:t xml:space="preserve">二 </w:t>
      </w:r>
      <w:r w:rsidR="00A90682" w:rsidRPr="0033096F">
        <w:rPr>
          <w:rFonts w:hint="eastAsia"/>
          <w:b/>
          <w:szCs w:val="21"/>
        </w:rPr>
        <w:t>考查目标</w:t>
      </w:r>
      <w:r w:rsidR="00A90682">
        <w:rPr>
          <w:rFonts w:hint="eastAsia"/>
          <w:b/>
          <w:szCs w:val="21"/>
        </w:rPr>
        <w:t>（复习要求）</w:t>
      </w:r>
    </w:p>
    <w:p w14:paraId="7AD31975" w14:textId="606ADB00" w:rsidR="00A90682" w:rsidRPr="0033096F" w:rsidRDefault="00A90682" w:rsidP="00A90682">
      <w:pPr>
        <w:spacing w:beforeLines="10" w:before="31" w:afterLines="10" w:after="31" w:line="288" w:lineRule="auto"/>
        <w:ind w:firstLineChars="200" w:firstLine="420"/>
        <w:rPr>
          <w:rFonts w:ascii="新宋体" w:eastAsia="新宋体" w:hAnsi="新宋体"/>
          <w:szCs w:val="21"/>
        </w:rPr>
      </w:pPr>
      <w:r w:rsidRPr="0033096F">
        <w:rPr>
          <w:rFonts w:ascii="新宋体" w:eastAsia="新宋体" w:hAnsi="新宋体" w:hint="eastAsia"/>
          <w:szCs w:val="21"/>
        </w:rPr>
        <w:t>全日制攻读</w:t>
      </w:r>
      <w:r>
        <w:rPr>
          <w:rFonts w:ascii="新宋体" w:eastAsia="新宋体" w:hAnsi="新宋体" w:hint="eastAsia"/>
          <w:szCs w:val="21"/>
        </w:rPr>
        <w:t>硕士</w:t>
      </w:r>
      <w:r w:rsidRPr="0033096F">
        <w:rPr>
          <w:rFonts w:ascii="新宋体" w:eastAsia="新宋体" w:hAnsi="新宋体" w:hint="eastAsia"/>
          <w:szCs w:val="21"/>
        </w:rPr>
        <w:t>学位</w:t>
      </w:r>
      <w:r>
        <w:rPr>
          <w:rFonts w:ascii="新宋体" w:eastAsia="新宋体" w:hAnsi="新宋体" w:hint="eastAsia"/>
          <w:szCs w:val="21"/>
        </w:rPr>
        <w:t>研究生</w:t>
      </w:r>
      <w:r w:rsidRPr="0033096F">
        <w:rPr>
          <w:rFonts w:ascii="新宋体" w:eastAsia="新宋体" w:hAnsi="新宋体" w:hint="eastAsia"/>
          <w:szCs w:val="21"/>
        </w:rPr>
        <w:t>入学考试</w:t>
      </w:r>
      <w:r>
        <w:rPr>
          <w:rFonts w:ascii="新宋体" w:eastAsia="新宋体" w:hAnsi="新宋体" w:hint="eastAsia"/>
          <w:szCs w:val="21"/>
        </w:rPr>
        <w:t>数学分析</w:t>
      </w:r>
      <w:r w:rsidRPr="0033096F">
        <w:rPr>
          <w:rFonts w:ascii="新宋体" w:eastAsia="新宋体" w:hAnsi="新宋体" w:hint="eastAsia"/>
          <w:szCs w:val="21"/>
        </w:rPr>
        <w:t>科目考试内容</w:t>
      </w:r>
      <w:r>
        <w:rPr>
          <w:rFonts w:ascii="新宋体" w:eastAsia="新宋体" w:hAnsi="新宋体" w:hint="eastAsia"/>
          <w:szCs w:val="21"/>
        </w:rPr>
        <w:t>为一元微积分和多元微积分，要求考生系统掌握数学分析</w:t>
      </w:r>
      <w:r w:rsidRPr="0033096F">
        <w:rPr>
          <w:rFonts w:ascii="新宋体" w:eastAsia="新宋体" w:hAnsi="新宋体" w:hint="eastAsia"/>
          <w:szCs w:val="21"/>
        </w:rPr>
        <w:t>的基本知识、基础理论和基本方法，</w:t>
      </w:r>
      <w:r w:rsidR="00C65E0F">
        <w:rPr>
          <w:rFonts w:ascii="新宋体" w:eastAsia="新宋体" w:hAnsi="新宋体" w:hint="eastAsia"/>
          <w:szCs w:val="21"/>
        </w:rPr>
        <w:t>并</w:t>
      </w:r>
      <w:r w:rsidRPr="0033096F">
        <w:rPr>
          <w:rFonts w:ascii="新宋体" w:eastAsia="新宋体" w:hAnsi="新宋体" w:hint="eastAsia"/>
          <w:szCs w:val="21"/>
        </w:rPr>
        <w:t>能运用</w:t>
      </w:r>
      <w:r>
        <w:rPr>
          <w:rFonts w:ascii="新宋体" w:eastAsia="新宋体" w:hAnsi="新宋体" w:hint="eastAsia"/>
          <w:szCs w:val="21"/>
        </w:rPr>
        <w:t>数学分析</w:t>
      </w:r>
      <w:r w:rsidRPr="0033096F">
        <w:rPr>
          <w:rFonts w:ascii="新宋体" w:eastAsia="新宋体" w:hAnsi="新宋体" w:hint="eastAsia"/>
          <w:szCs w:val="21"/>
        </w:rPr>
        <w:t>理论和方法分析、解决</w:t>
      </w:r>
      <w:r>
        <w:rPr>
          <w:rFonts w:ascii="新宋体" w:eastAsia="新宋体" w:hAnsi="新宋体" w:hint="eastAsia"/>
          <w:szCs w:val="21"/>
        </w:rPr>
        <w:t>一些</w:t>
      </w:r>
      <w:r w:rsidRPr="0033096F">
        <w:rPr>
          <w:rFonts w:ascii="新宋体" w:eastAsia="新宋体" w:hAnsi="新宋体" w:hint="eastAsia"/>
          <w:szCs w:val="21"/>
        </w:rPr>
        <w:t>实际问题。</w:t>
      </w:r>
    </w:p>
    <w:p w14:paraId="0F8497A4" w14:textId="77777777" w:rsidR="00A90682" w:rsidRPr="00B831B5" w:rsidRDefault="00A90682" w:rsidP="00A90682">
      <w:pPr>
        <w:spacing w:beforeLines="100" w:before="312" w:afterLines="10" w:after="31" w:line="288" w:lineRule="auto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>三、考查范围或考试内容概要</w:t>
      </w:r>
    </w:p>
    <w:p w14:paraId="6CBA250C" w14:textId="77777777" w:rsidR="00A90682" w:rsidRPr="00B831B5" w:rsidRDefault="00A90682" w:rsidP="00A90682">
      <w:pPr>
        <w:spacing w:beforeLines="10" w:before="31" w:afterLines="10" w:after="31" w:line="288" w:lineRule="auto"/>
        <w:ind w:leftChars="400" w:left="840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>第一章　极限理论</w:t>
      </w:r>
    </w:p>
    <w:p w14:paraId="3C2C3F96" w14:textId="77777777" w:rsidR="00A90682" w:rsidRPr="00B831B5" w:rsidRDefault="00A90682" w:rsidP="00A90682">
      <w:pPr>
        <w:spacing w:beforeLines="10" w:before="31" w:afterLines="10" w:after="31" w:line="288" w:lineRule="auto"/>
        <w:ind w:leftChars="600" w:left="1260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>1．数列极限及其性质。</w:t>
      </w:r>
    </w:p>
    <w:p w14:paraId="08902BA5" w14:textId="77777777" w:rsidR="00A90682" w:rsidRPr="00B831B5" w:rsidRDefault="00A90682" w:rsidP="00A90682">
      <w:pPr>
        <w:spacing w:beforeLines="10" w:before="31" w:afterLines="10" w:after="31" w:line="288" w:lineRule="auto"/>
        <w:ind w:leftChars="600" w:left="1260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>2．一元函数极限及其性质。</w:t>
      </w:r>
    </w:p>
    <w:p w14:paraId="1DE71DBA" w14:textId="77777777" w:rsidR="00A90682" w:rsidRPr="00B831B5" w:rsidRDefault="00A90682" w:rsidP="00A90682">
      <w:pPr>
        <w:spacing w:beforeLines="10" w:before="31" w:afterLines="10" w:after="31" w:line="288" w:lineRule="auto"/>
        <w:ind w:leftChars="600" w:left="1260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>3．一元函数的连续性和一致连续性。</w:t>
      </w:r>
    </w:p>
    <w:p w14:paraId="466C38AB" w14:textId="77777777" w:rsidR="00A90682" w:rsidRPr="00B831B5" w:rsidRDefault="00A90682" w:rsidP="00A90682">
      <w:pPr>
        <w:spacing w:beforeLines="10" w:before="31" w:afterLines="10" w:after="31" w:line="288" w:lineRule="auto"/>
        <w:ind w:leftChars="400" w:left="840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>第二章　一元函数的导数和微分</w:t>
      </w:r>
    </w:p>
    <w:p w14:paraId="40C6D8A1" w14:textId="77777777" w:rsidR="00A90682" w:rsidRPr="00B831B5" w:rsidRDefault="00A90682" w:rsidP="00A90682">
      <w:pPr>
        <w:spacing w:beforeLines="10" w:before="31" w:afterLines="10" w:after="31" w:line="288" w:lineRule="auto"/>
        <w:ind w:leftChars="600" w:left="1260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>1．导数的概念、求导法则、高阶导数。</w:t>
      </w:r>
    </w:p>
    <w:p w14:paraId="27717088" w14:textId="77777777" w:rsidR="00A90682" w:rsidRPr="00B831B5" w:rsidRDefault="00A90682" w:rsidP="00A90682">
      <w:pPr>
        <w:spacing w:beforeLines="10" w:before="31" w:afterLines="10" w:after="31" w:line="288" w:lineRule="auto"/>
        <w:ind w:leftChars="600" w:left="1260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>2．微分的概念、运算法则、高阶微分。</w:t>
      </w:r>
    </w:p>
    <w:p w14:paraId="45F6D54B" w14:textId="77777777" w:rsidR="00A90682" w:rsidRPr="00B831B5" w:rsidRDefault="00A90682" w:rsidP="00A90682">
      <w:pPr>
        <w:spacing w:beforeLines="10" w:before="31" w:afterLines="10" w:after="31" w:line="288" w:lineRule="auto"/>
        <w:ind w:leftChars="600" w:left="1260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>3．微分中值定理及其应用。</w:t>
      </w:r>
    </w:p>
    <w:p w14:paraId="70DA3703" w14:textId="50B373A2" w:rsidR="00A90682" w:rsidRPr="00B831B5" w:rsidRDefault="00A90682" w:rsidP="00A90682">
      <w:pPr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 xml:space="preserve">        第三章  一元函数的积分理论</w:t>
      </w:r>
    </w:p>
    <w:p w14:paraId="7E7D6EBD" w14:textId="77777777" w:rsidR="00A90682" w:rsidRPr="00B831B5" w:rsidRDefault="00A90682" w:rsidP="00A90682">
      <w:pPr>
        <w:spacing w:beforeLines="10" w:before="31" w:afterLines="10" w:after="31" w:line="288" w:lineRule="auto"/>
        <w:ind w:leftChars="600" w:left="1260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>1．原函数和不定积分。</w:t>
      </w:r>
    </w:p>
    <w:p w14:paraId="2D0E4438" w14:textId="77777777" w:rsidR="00A90682" w:rsidRPr="00B831B5" w:rsidRDefault="00A90682" w:rsidP="00A90682">
      <w:pPr>
        <w:spacing w:beforeLines="10" w:before="31" w:afterLines="10" w:after="31" w:line="288" w:lineRule="auto"/>
        <w:ind w:leftChars="600" w:left="1260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>2．定积分的概念和可积理论。</w:t>
      </w:r>
    </w:p>
    <w:p w14:paraId="175BE00E" w14:textId="77777777" w:rsidR="00A90682" w:rsidRPr="00B831B5" w:rsidRDefault="00A90682" w:rsidP="00A90682">
      <w:pPr>
        <w:spacing w:beforeLines="10" w:before="31" w:afterLines="10" w:after="31" w:line="288" w:lineRule="auto"/>
        <w:ind w:firstLineChars="600" w:firstLine="1260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>3．定积分的性质及应用。</w:t>
      </w:r>
    </w:p>
    <w:p w14:paraId="3AAF260B" w14:textId="77777777" w:rsidR="00A90682" w:rsidRPr="00B831B5" w:rsidRDefault="00A90682" w:rsidP="00A90682">
      <w:pPr>
        <w:spacing w:beforeLines="10" w:before="31" w:afterLines="10" w:after="31" w:line="288" w:lineRule="auto"/>
        <w:ind w:firstLineChars="600" w:firstLine="1260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>4．微积分基本定理、换元法和分部积分法。</w:t>
      </w:r>
    </w:p>
    <w:p w14:paraId="6C534D3C" w14:textId="1EAB4C4B" w:rsidR="00A90682" w:rsidRPr="00B831B5" w:rsidRDefault="00A90682" w:rsidP="00A90682">
      <w:pPr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 xml:space="preserve">        第</w:t>
      </w:r>
      <w:r w:rsidR="00C65E0F" w:rsidRPr="00B831B5">
        <w:rPr>
          <w:rFonts w:ascii="新宋体" w:eastAsia="新宋体" w:hAnsi="新宋体" w:hint="eastAsia"/>
          <w:szCs w:val="21"/>
        </w:rPr>
        <w:t>四</w:t>
      </w:r>
      <w:r w:rsidRPr="00B831B5">
        <w:rPr>
          <w:rFonts w:ascii="新宋体" w:eastAsia="新宋体" w:hAnsi="新宋体" w:hint="eastAsia"/>
          <w:szCs w:val="21"/>
        </w:rPr>
        <w:t>章  级数理论</w:t>
      </w:r>
    </w:p>
    <w:p w14:paraId="52C6DD73" w14:textId="77777777" w:rsidR="00A90682" w:rsidRPr="00B831B5" w:rsidRDefault="00A90682" w:rsidP="00A90682">
      <w:pPr>
        <w:spacing w:beforeLines="10" w:before="31" w:afterLines="10" w:after="31" w:line="288" w:lineRule="auto"/>
        <w:ind w:leftChars="200" w:left="420" w:firstLine="420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 xml:space="preserve">    1．数项级数的收敛性。</w:t>
      </w:r>
    </w:p>
    <w:p w14:paraId="322A58EC" w14:textId="77777777" w:rsidR="00A90682" w:rsidRPr="00B831B5" w:rsidRDefault="00A90682" w:rsidP="00A90682">
      <w:pPr>
        <w:spacing w:beforeLines="10" w:before="31" w:afterLines="10" w:after="31" w:line="288" w:lineRule="auto"/>
        <w:ind w:leftChars="200" w:left="420" w:firstLine="420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lastRenderedPageBreak/>
        <w:t xml:space="preserve">    2．函数列和函数项级数的收敛及一致收敛性。</w:t>
      </w:r>
    </w:p>
    <w:p w14:paraId="1DA22EE7" w14:textId="77777777" w:rsidR="00A90682" w:rsidRPr="00B831B5" w:rsidRDefault="00A90682" w:rsidP="00A90682">
      <w:pPr>
        <w:spacing w:beforeLines="10" w:before="31" w:afterLines="10" w:after="31" w:line="288" w:lineRule="auto"/>
        <w:ind w:leftChars="200" w:left="420" w:firstLine="420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 xml:space="preserve">    3．一致收敛的</w:t>
      </w:r>
      <w:proofErr w:type="gramStart"/>
      <w:r w:rsidRPr="00B831B5">
        <w:rPr>
          <w:rFonts w:ascii="新宋体" w:eastAsia="新宋体" w:hAnsi="新宋体" w:hint="eastAsia"/>
          <w:szCs w:val="21"/>
        </w:rPr>
        <w:t>函数列及函数项级数</w:t>
      </w:r>
      <w:proofErr w:type="gramEnd"/>
      <w:r w:rsidRPr="00B831B5">
        <w:rPr>
          <w:rFonts w:ascii="新宋体" w:eastAsia="新宋体" w:hAnsi="新宋体" w:hint="eastAsia"/>
          <w:szCs w:val="21"/>
        </w:rPr>
        <w:t>的性质。</w:t>
      </w:r>
    </w:p>
    <w:p w14:paraId="71EE0D3C" w14:textId="77777777" w:rsidR="00A90682" w:rsidRPr="00B831B5" w:rsidRDefault="00A90682" w:rsidP="00A90682">
      <w:pPr>
        <w:spacing w:beforeLines="10" w:before="31" w:afterLines="10" w:after="31" w:line="288" w:lineRule="auto"/>
        <w:ind w:leftChars="200" w:left="420" w:firstLine="420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 xml:space="preserve">    4．幂级数和傅里叶级数。</w:t>
      </w:r>
    </w:p>
    <w:p w14:paraId="547EB546" w14:textId="0B2FF4B3" w:rsidR="00A90682" w:rsidRPr="00B831B5" w:rsidRDefault="00A90682" w:rsidP="00A90682">
      <w:pPr>
        <w:spacing w:beforeLines="10" w:before="31" w:afterLines="10" w:after="31" w:line="288" w:lineRule="auto"/>
        <w:ind w:firstLineChars="392" w:firstLine="823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>第</w:t>
      </w:r>
      <w:r w:rsidR="00C65E0F" w:rsidRPr="00B831B5">
        <w:rPr>
          <w:rFonts w:ascii="新宋体" w:eastAsia="新宋体" w:hAnsi="新宋体" w:hint="eastAsia"/>
          <w:szCs w:val="21"/>
        </w:rPr>
        <w:t>五</w:t>
      </w:r>
      <w:r w:rsidRPr="00B831B5">
        <w:rPr>
          <w:rFonts w:ascii="新宋体" w:eastAsia="新宋体" w:hAnsi="新宋体" w:hint="eastAsia"/>
          <w:szCs w:val="21"/>
        </w:rPr>
        <w:t>章  多元函数的微分学</w:t>
      </w:r>
    </w:p>
    <w:p w14:paraId="1BFD2FA6" w14:textId="77777777" w:rsidR="00A90682" w:rsidRPr="00B831B5" w:rsidRDefault="00A90682" w:rsidP="00A90682">
      <w:pPr>
        <w:spacing w:beforeLines="10" w:before="31" w:afterLines="10" w:after="31" w:line="288" w:lineRule="auto"/>
        <w:ind w:leftChars="600" w:left="1260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>1．多元函数的极限和连续性。</w:t>
      </w:r>
    </w:p>
    <w:p w14:paraId="5B19B863" w14:textId="77777777" w:rsidR="00A90682" w:rsidRPr="00B831B5" w:rsidRDefault="00A90682" w:rsidP="00A90682">
      <w:pPr>
        <w:spacing w:beforeLines="10" w:before="31" w:afterLines="10" w:after="31" w:line="288" w:lineRule="auto"/>
        <w:ind w:leftChars="600" w:left="1260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>2．多元函数的微分。</w:t>
      </w:r>
    </w:p>
    <w:p w14:paraId="04C399F1" w14:textId="77777777" w:rsidR="00A90682" w:rsidRPr="00B831B5" w:rsidRDefault="00A90682" w:rsidP="00A90682">
      <w:pPr>
        <w:spacing w:beforeLines="10" w:before="31" w:afterLines="10" w:after="31" w:line="288" w:lineRule="auto"/>
        <w:ind w:leftChars="600" w:left="1260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>3．多元函数的泰勒公式和极值。</w:t>
      </w:r>
    </w:p>
    <w:p w14:paraId="5EF55C36" w14:textId="508757C3" w:rsidR="00A90682" w:rsidRPr="00B831B5" w:rsidRDefault="00A90682" w:rsidP="00A90682">
      <w:pPr>
        <w:spacing w:beforeLines="10" w:before="31" w:afterLines="10" w:after="31" w:line="288" w:lineRule="auto"/>
        <w:ind w:leftChars="400" w:left="840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>第</w:t>
      </w:r>
      <w:r w:rsidR="00C65E0F" w:rsidRPr="00B831B5">
        <w:rPr>
          <w:rFonts w:ascii="新宋体" w:eastAsia="新宋体" w:hAnsi="新宋体" w:hint="eastAsia"/>
          <w:szCs w:val="21"/>
        </w:rPr>
        <w:t>六</w:t>
      </w:r>
      <w:r w:rsidRPr="00B831B5">
        <w:rPr>
          <w:rFonts w:ascii="新宋体" w:eastAsia="新宋体" w:hAnsi="新宋体" w:hint="eastAsia"/>
          <w:szCs w:val="21"/>
        </w:rPr>
        <w:t>章  隐函数定理及其应用</w:t>
      </w:r>
    </w:p>
    <w:p w14:paraId="05DF5D29" w14:textId="77777777" w:rsidR="00A90682" w:rsidRPr="00B831B5" w:rsidRDefault="00A90682" w:rsidP="00A90682">
      <w:pPr>
        <w:spacing w:beforeLines="10" w:before="31" w:afterLines="10" w:after="31" w:line="288" w:lineRule="auto"/>
        <w:ind w:leftChars="400" w:left="840" w:firstLine="435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>1．隐函数定理。</w:t>
      </w:r>
    </w:p>
    <w:p w14:paraId="6505A3B1" w14:textId="77777777" w:rsidR="00A90682" w:rsidRPr="00B831B5" w:rsidRDefault="00A90682" w:rsidP="00A90682">
      <w:pPr>
        <w:spacing w:beforeLines="10" w:before="31" w:afterLines="10" w:after="31" w:line="288" w:lineRule="auto"/>
        <w:ind w:leftChars="400" w:left="840" w:firstLine="435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>2．隐函数组定理。</w:t>
      </w:r>
    </w:p>
    <w:p w14:paraId="2465A72D" w14:textId="77777777" w:rsidR="00A90682" w:rsidRPr="00B831B5" w:rsidRDefault="00A90682" w:rsidP="00A90682">
      <w:pPr>
        <w:spacing w:beforeLines="10" w:before="31" w:afterLines="10" w:after="31" w:line="288" w:lineRule="auto"/>
        <w:ind w:leftChars="400" w:left="840" w:firstLine="435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>3．条件极值。</w:t>
      </w:r>
    </w:p>
    <w:p w14:paraId="6ACB3612" w14:textId="4741F4F4" w:rsidR="00A90682" w:rsidRPr="00B831B5" w:rsidRDefault="00A90682" w:rsidP="00A90682">
      <w:pPr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 xml:space="preserve">        第</w:t>
      </w:r>
      <w:r w:rsidR="00C65E0F" w:rsidRPr="00B831B5">
        <w:rPr>
          <w:rFonts w:ascii="新宋体" w:eastAsia="新宋体" w:hAnsi="新宋体" w:hint="eastAsia"/>
          <w:szCs w:val="21"/>
        </w:rPr>
        <w:t>七</w:t>
      </w:r>
      <w:r w:rsidRPr="00B831B5">
        <w:rPr>
          <w:rFonts w:ascii="新宋体" w:eastAsia="新宋体" w:hAnsi="新宋体" w:hint="eastAsia"/>
          <w:szCs w:val="21"/>
        </w:rPr>
        <w:t>章  多元函数的积分学</w:t>
      </w:r>
    </w:p>
    <w:p w14:paraId="10E650BF" w14:textId="77777777" w:rsidR="00A90682" w:rsidRPr="00B831B5" w:rsidRDefault="00A90682" w:rsidP="00A90682">
      <w:pPr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 xml:space="preserve">            1．第一型曲线积分和第二型曲线积分。</w:t>
      </w:r>
    </w:p>
    <w:p w14:paraId="6EB45AC5" w14:textId="77777777" w:rsidR="00A90682" w:rsidRPr="00B831B5" w:rsidRDefault="00A90682" w:rsidP="00A90682">
      <w:pPr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 xml:space="preserve">            2．重积分的概念、计算和格林公式。</w:t>
      </w:r>
    </w:p>
    <w:p w14:paraId="180B17ED" w14:textId="77777777" w:rsidR="00A90682" w:rsidRPr="00B831B5" w:rsidRDefault="00A90682" w:rsidP="00A90682">
      <w:pPr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 xml:space="preserve">            3．第一型曲面积分和第二型曲面积分。</w:t>
      </w:r>
    </w:p>
    <w:p w14:paraId="7CA1A959" w14:textId="77777777" w:rsidR="00A90682" w:rsidRPr="00B831B5" w:rsidRDefault="00A90682" w:rsidP="00A90682">
      <w:pPr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 xml:space="preserve">            4．高斯公式和斯托克斯公式。</w:t>
      </w:r>
    </w:p>
    <w:p w14:paraId="60EABBC2" w14:textId="31749A22" w:rsidR="00A90682" w:rsidRPr="00B831B5" w:rsidRDefault="00A90682" w:rsidP="00A90682">
      <w:pPr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 xml:space="preserve">        第</w:t>
      </w:r>
      <w:r w:rsidR="00C65E0F" w:rsidRPr="00B831B5">
        <w:rPr>
          <w:rFonts w:ascii="新宋体" w:eastAsia="新宋体" w:hAnsi="新宋体" w:hint="eastAsia"/>
          <w:szCs w:val="21"/>
        </w:rPr>
        <w:t>八</w:t>
      </w:r>
      <w:r w:rsidRPr="00B831B5">
        <w:rPr>
          <w:rFonts w:ascii="新宋体" w:eastAsia="新宋体" w:hAnsi="新宋体" w:hint="eastAsia"/>
          <w:szCs w:val="21"/>
        </w:rPr>
        <w:t>章  反常积分和含参量积分</w:t>
      </w:r>
    </w:p>
    <w:p w14:paraId="2831E834" w14:textId="77777777" w:rsidR="00A90682" w:rsidRPr="00B831B5" w:rsidRDefault="00A90682" w:rsidP="00A90682">
      <w:pPr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 xml:space="preserve">            1．反常积分的概念及收敛性的判别。</w:t>
      </w:r>
    </w:p>
    <w:p w14:paraId="1DA5EDDB" w14:textId="77777777" w:rsidR="00A90682" w:rsidRPr="00B831B5" w:rsidRDefault="00A90682" w:rsidP="00A90682">
      <w:pPr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 xml:space="preserve">            2．含参量正常积分。</w:t>
      </w:r>
    </w:p>
    <w:p w14:paraId="01A2B1AB" w14:textId="77777777" w:rsidR="00A90682" w:rsidRPr="00B831B5" w:rsidRDefault="00A90682" w:rsidP="00A90682">
      <w:pPr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 xml:space="preserve">            3．含参量反常积分和欧拉积分。</w:t>
      </w:r>
    </w:p>
    <w:p w14:paraId="5986AF0F" w14:textId="77777777" w:rsidR="00A90682" w:rsidRPr="00B831B5" w:rsidRDefault="00A90682" w:rsidP="00A90682">
      <w:pPr>
        <w:spacing w:beforeLines="10" w:before="31" w:afterLines="10" w:after="31" w:line="288" w:lineRule="auto"/>
        <w:ind w:leftChars="200" w:left="420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>参考教材或主要参考书：</w:t>
      </w:r>
    </w:p>
    <w:p w14:paraId="52DFFE55" w14:textId="2C50E91E" w:rsidR="006B6AF8" w:rsidRDefault="00A90682" w:rsidP="00C65E0F">
      <w:pPr>
        <w:spacing w:beforeLines="10" w:before="31" w:afterLines="10" w:after="31" w:line="288" w:lineRule="auto"/>
        <w:ind w:leftChars="200" w:left="420" w:firstLine="420"/>
        <w:rPr>
          <w:rFonts w:ascii="新宋体" w:eastAsia="新宋体" w:hAnsi="新宋体"/>
          <w:szCs w:val="21"/>
        </w:rPr>
      </w:pPr>
      <w:r w:rsidRPr="00B831B5">
        <w:rPr>
          <w:rFonts w:ascii="新宋体" w:eastAsia="新宋体" w:hAnsi="新宋体" w:hint="eastAsia"/>
          <w:szCs w:val="21"/>
        </w:rPr>
        <w:t>1．华东师范大学数学系编： 《数学分析》（上、下），高等教育出版社，第</w:t>
      </w:r>
      <w:r w:rsidR="00376DBF">
        <w:rPr>
          <w:rFonts w:ascii="新宋体" w:eastAsia="新宋体" w:hAnsi="新宋体" w:hint="eastAsia"/>
          <w:szCs w:val="21"/>
        </w:rPr>
        <w:t>四</w:t>
      </w:r>
      <w:bookmarkStart w:id="1" w:name="_GoBack"/>
      <w:bookmarkEnd w:id="1"/>
      <w:r w:rsidRPr="00B831B5">
        <w:rPr>
          <w:rFonts w:ascii="新宋体" w:eastAsia="新宋体" w:hAnsi="新宋体" w:hint="eastAsia"/>
          <w:szCs w:val="21"/>
        </w:rPr>
        <w:t>版及以上.</w:t>
      </w:r>
    </w:p>
    <w:p w14:paraId="4E45CD49" w14:textId="77777777" w:rsidR="00E06CA1" w:rsidRPr="006B6AF8" w:rsidRDefault="00E06CA1"/>
    <w:sectPr w:rsidR="00E06CA1" w:rsidRPr="006B6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ACF61" w14:textId="77777777" w:rsidR="00376E74" w:rsidRDefault="00376E74" w:rsidP="00112078">
      <w:r>
        <w:separator/>
      </w:r>
    </w:p>
  </w:endnote>
  <w:endnote w:type="continuationSeparator" w:id="0">
    <w:p w14:paraId="2B3119F3" w14:textId="77777777" w:rsidR="00376E74" w:rsidRDefault="00376E74" w:rsidP="0011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7A02B" w14:textId="77777777" w:rsidR="00376E74" w:rsidRDefault="00376E74" w:rsidP="00112078">
      <w:r>
        <w:separator/>
      </w:r>
    </w:p>
  </w:footnote>
  <w:footnote w:type="continuationSeparator" w:id="0">
    <w:p w14:paraId="0D7881AF" w14:textId="77777777" w:rsidR="00376E74" w:rsidRDefault="00376E74" w:rsidP="00112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A1"/>
    <w:rsid w:val="00112078"/>
    <w:rsid w:val="00376DBF"/>
    <w:rsid w:val="00376E74"/>
    <w:rsid w:val="005B7BDF"/>
    <w:rsid w:val="006B6AF8"/>
    <w:rsid w:val="006C39F3"/>
    <w:rsid w:val="00941881"/>
    <w:rsid w:val="00A52303"/>
    <w:rsid w:val="00A90682"/>
    <w:rsid w:val="00B831B5"/>
    <w:rsid w:val="00B8338D"/>
    <w:rsid w:val="00C65E0F"/>
    <w:rsid w:val="00E0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70C34"/>
  <w15:chartTrackingRefBased/>
  <w15:docId w15:val="{8E1900D1-0C2B-41AD-95B7-3A49DD17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列出段落"/>
    <w:basedOn w:val="a"/>
    <w:qFormat/>
    <w:rsid w:val="006B6AF8"/>
    <w:pPr>
      <w:ind w:firstLineChars="200" w:firstLine="420"/>
    </w:pPr>
    <w:rPr>
      <w:rFonts w:ascii="Times New Roman" w:eastAsia="宋体" w:hAnsi="Times New Roman" w:cs="宋体"/>
      <w:szCs w:val="24"/>
    </w:rPr>
  </w:style>
  <w:style w:type="paragraph" w:styleId="a4">
    <w:name w:val="header"/>
    <w:basedOn w:val="a"/>
    <w:link w:val="a5"/>
    <w:uiPriority w:val="99"/>
    <w:unhideWhenUsed/>
    <w:rsid w:val="00112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120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2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120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王泽佳</dc:creator>
  <cp:keywords/>
  <dc:description/>
  <cp:lastModifiedBy>王泽佳</cp:lastModifiedBy>
  <cp:revision>10</cp:revision>
  <dcterms:created xsi:type="dcterms:W3CDTF">2021-09-11T02:31:00Z</dcterms:created>
  <dcterms:modified xsi:type="dcterms:W3CDTF">2021-09-22T14:02:00Z</dcterms:modified>
</cp:coreProperties>
</file>