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00" w:lineRule="atLeast"/>
        <w:jc w:val="center"/>
        <w:outlineLvl w:val="1"/>
        <w:rPr>
          <w:rFonts w:ascii="微软雅黑" w:hAnsi="微软雅黑" w:eastAsia="微软雅黑" w:cs="宋体"/>
          <w:b/>
          <w:bCs/>
          <w:color w:val="666666"/>
          <w:kern w:val="0"/>
          <w:sz w:val="30"/>
          <w:szCs w:val="30"/>
        </w:rPr>
      </w:pP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2022年硕士研究生入学初试自命题科目考试大纲</w:t>
      </w:r>
    </w:p>
    <w:p>
      <w:pPr>
        <w:widowControl/>
        <w:spacing w:line="300" w:lineRule="atLeast"/>
        <w:jc w:val="left"/>
        <w:rPr>
          <w:rFonts w:ascii="新宋体" w:hAnsi="新宋体" w:eastAsia="新宋体" w:cs="宋体"/>
          <w:color w:val="333333"/>
          <w:kern w:val="0"/>
          <w:sz w:val="24"/>
          <w:szCs w:val="24"/>
        </w:rPr>
      </w:pPr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</w:rPr>
        <w:t xml:space="preserve">命题学院（盖章）：数学与统计学院      考试科目名称：《高等代数》 </w:t>
      </w:r>
    </w:p>
    <w:p>
      <w:pPr>
        <w:widowControl/>
        <w:spacing w:line="300" w:lineRule="atLeast"/>
        <w:jc w:val="left"/>
        <w:rPr>
          <w:rFonts w:ascii="新宋体" w:hAnsi="新宋体" w:eastAsia="新宋体" w:cs="宋体"/>
          <w:color w:val="333333"/>
          <w:kern w:val="0"/>
          <w:sz w:val="24"/>
          <w:szCs w:val="24"/>
        </w:rPr>
      </w:pPr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</w:rPr>
        <w:t>科目说明：（考试用具要求）</w:t>
      </w:r>
    </w:p>
    <w:tbl>
      <w:tblPr>
        <w:tblStyle w:val="4"/>
        <w:tblW w:w="8328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328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一、考试基本要求</w:t>
            </w:r>
          </w:p>
          <w:p>
            <w:pPr>
              <w:widowControl/>
              <w:spacing w:line="300" w:lineRule="atLeas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考试方法为笔试，考试时间为3个小时。考察学生对《高等代数》的基本理论、基本方法和基本技能的掌握程度；考察学生抽象思维、逻辑推理和分析、解决问题的能力。</w:t>
            </w:r>
          </w:p>
          <w:p>
            <w:pPr>
              <w:widowControl/>
              <w:spacing w:line="300" w:lineRule="atLeast"/>
              <w:ind w:left="480" w:hanging="480" w:hanging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bookmarkStart w:id="0" w:name="OLE_LINK2"/>
            <w:bookmarkStart w:id="1" w:name="OLE_LINK1"/>
          </w:p>
          <w:p>
            <w:pPr>
              <w:widowControl/>
              <w:spacing w:line="300" w:lineRule="atLeast"/>
              <w:ind w:left="480" w:hanging="480" w:hanging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二、考试内容和考试要求</w:t>
            </w:r>
            <w:bookmarkEnd w:id="0"/>
            <w:bookmarkEnd w:id="1"/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（一）多项式 </w:t>
            </w:r>
          </w:p>
          <w:p>
            <w:pPr>
              <w:widowControl/>
              <w:spacing w:line="300" w:lineRule="atLeas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整除理论：括整除性、带余除法、最大公因式、互素的概念与性质；因式分解理论：括不可约多项式、因式分解定理、重因式、实系数与复系数多项的因式分解，有理系数多项式不可约的判定；根的理论：括多项式函数、多项式的根、有理系数多项式的有理根求法。</w:t>
            </w:r>
          </w:p>
          <w:p>
            <w:pPr>
              <w:widowControl/>
              <w:spacing w:line="300" w:lineRule="atLeas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（二）行列式</w:t>
            </w:r>
          </w:p>
          <w:p>
            <w:pPr>
              <w:widowControl/>
              <w:spacing w:line="300" w:lineRule="atLeas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行列式的定义、性质；行列式的按行（列）展开定理，Laplace展开定理；行列式的计算方法；克莱姆法则。</w:t>
            </w:r>
          </w:p>
          <w:p>
            <w:pPr>
              <w:widowControl/>
              <w:spacing w:line="300" w:lineRule="atLeas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（三）线性方程组</w:t>
            </w:r>
          </w:p>
          <w:p>
            <w:pPr>
              <w:widowControl/>
              <w:spacing w:line="300" w:lineRule="atLeas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线性方程组的解法——消元法；数域P上n维向量空间P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  <w:vertAlign w:val="superscript"/>
              </w:rPr>
              <w:t>n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及向量的线性相关性；线性方程组有解的判别定理；线性方程组解的结构及齐次线性方程组的解空间的讨论。</w:t>
            </w:r>
          </w:p>
          <w:p>
            <w:pPr>
              <w:widowControl/>
              <w:spacing w:line="300" w:lineRule="atLeas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（四）矩阵</w:t>
            </w:r>
          </w:p>
          <w:p>
            <w:pPr>
              <w:widowControl/>
              <w:spacing w:line="300" w:lineRule="atLeas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矩阵的运算；初等变换与初等矩阵；可逆矩阵；分块矩阵；矩阵的秩；矩阵的等价（即相抵）、合同、相似、正交相似；矩阵的可对角化问题。</w:t>
            </w:r>
          </w:p>
          <w:p>
            <w:pPr>
              <w:widowControl/>
              <w:spacing w:line="300" w:lineRule="atLeas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（五）二次型</w:t>
            </w:r>
          </w:p>
          <w:p>
            <w:pPr>
              <w:widowControl/>
              <w:spacing w:line="300" w:lineRule="atLeas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二次型的标准形与合同变换；复数域与实数域上二次型的标准形、规范形；正定二次型、半正定二次型及相应的矩阵类型。</w:t>
            </w:r>
          </w:p>
          <w:p>
            <w:pPr>
              <w:widowControl/>
              <w:spacing w:line="300" w:lineRule="atLeas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（六）线性空间</w:t>
            </w:r>
          </w:p>
          <w:p>
            <w:pPr>
              <w:widowControl/>
              <w:spacing w:line="300" w:lineRule="atLeas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线性空间的概念；基、维数与坐标；基变换与坐标变换；子空间、子空间的交与和、维数公式、子空间的直和；线性空间的同构。</w:t>
            </w:r>
          </w:p>
          <w:p>
            <w:pPr>
              <w:widowControl/>
              <w:spacing w:line="300" w:lineRule="atLeas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（七）线性变换 </w:t>
            </w:r>
          </w:p>
          <w:p>
            <w:pPr>
              <w:widowControl/>
              <w:spacing w:line="300" w:lineRule="atLeas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线性映射与线性变换的概念、运算；线性变换的矩阵表示；线性变换（矩阵）的特征多项式、特征值与特征向量；线性变换的值域与核；不变子空间；最小多项式。</w:t>
            </w:r>
          </w:p>
          <w:p>
            <w:pPr>
              <w:widowControl/>
              <w:spacing w:line="300" w:lineRule="atLeas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（八）λ-矩阵</w:t>
            </w:r>
          </w:p>
          <w:p>
            <w:pPr>
              <w:widowControl/>
              <w:spacing w:line="300" w:lineRule="atLeas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λ-矩阵在初等变换下的标准形；不变因子、矩阵相似的条件；初等因子、Jordan标准形。</w:t>
            </w:r>
          </w:p>
          <w:p>
            <w:pPr>
              <w:widowControl/>
              <w:spacing w:line="300" w:lineRule="atLeas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（九）欧氏空间</w:t>
            </w:r>
          </w:p>
          <w:p>
            <w:pPr>
              <w:widowControl/>
              <w:spacing w:line="300" w:lineRule="atLeas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向量内积；正交基（组）、标准正交基（组）、度量矩阵；正交变换与正交矩阵；子空间的正交关系、正交补；对称变换与实对称矩阵。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三、考试基本题型和分值</w:t>
            </w:r>
          </w:p>
          <w:p>
            <w:pPr>
              <w:widowControl/>
              <w:spacing w:line="300" w:lineRule="atLeas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选择题20分，填空题20分，解答题110分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四、参考书目</w:t>
            </w:r>
          </w:p>
          <w:p>
            <w:pPr>
              <w:widowControl/>
              <w:spacing w:line="300" w:lineRule="atLeas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北京大学数学系几何与代数教研究前代数小组编，王萼芳、石生明修订《高等代数》（第五版），2019，高等教育出版社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。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</w:tc>
      </w:tr>
    </w:tbl>
    <w:p>
      <w:pPr>
        <w:rPr>
          <w:sz w:val="18"/>
          <w:szCs w:val="18"/>
        </w:rPr>
      </w:pPr>
      <w:bookmarkStart w:id="2" w:name="_GoBack"/>
      <w:bookmarkEnd w:id="2"/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EA2044"/>
    <w:rsid w:val="00146164"/>
    <w:rsid w:val="00422312"/>
    <w:rsid w:val="004A0C8F"/>
    <w:rsid w:val="0054201F"/>
    <w:rsid w:val="00A01527"/>
    <w:rsid w:val="00A637C2"/>
    <w:rsid w:val="00C26C5E"/>
    <w:rsid w:val="00D52A9F"/>
    <w:rsid w:val="00DF047D"/>
    <w:rsid w:val="00E95AA8"/>
    <w:rsid w:val="00EA2044"/>
    <w:rsid w:val="00F66155"/>
    <w:rsid w:val="0AE80733"/>
    <w:rsid w:val="18F02E75"/>
    <w:rsid w:val="28D85983"/>
    <w:rsid w:val="2E132460"/>
    <w:rsid w:val="51E46471"/>
    <w:rsid w:val="70A66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150</Words>
  <Characters>858</Characters>
  <Lines>7</Lines>
  <Paragraphs>2</Paragraphs>
  <TotalTime>13</TotalTime>
  <ScaleCrop>false</ScaleCrop>
  <LinksUpToDate>false</LinksUpToDate>
  <CharactersWithSpaces>1006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2020-07-01T03:32:00Z</dcterms:created>
  <dc:creator>邱文芳</dc:creator>
  <cp:lastModifiedBy>邱邱</cp:lastModifiedBy>
  <cp:lastPrinted>2020-07-01T04:06:00Z</cp:lastPrinted>
  <dcterms:modified xsi:type="dcterms:W3CDTF">2021-09-01T02:01:06Z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84E7FE74C15945D3A6DEE07D9236AEA7</vt:lpwstr>
  </property>
</Properties>
</file>