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F9" w:rsidRDefault="004E08CA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</w:t>
      </w:r>
      <w:r w:rsidR="006C7C7A">
        <w:rPr>
          <w:rFonts w:ascii="楷体_GB2312" w:hint="eastAsia"/>
          <w:b/>
          <w:bCs/>
          <w:sz w:val="28"/>
        </w:rPr>
        <w:t>4</w:t>
      </w:r>
      <w:r>
        <w:rPr>
          <w:rFonts w:ascii="楷体_GB2312" w:hint="eastAsia"/>
          <w:b/>
          <w:bCs/>
          <w:sz w:val="28"/>
        </w:rPr>
        <w:t>年</w:t>
      </w:r>
    </w:p>
    <w:p w:rsidR="00410AF9" w:rsidRDefault="008D3592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</w:t>
      </w:r>
      <w:proofErr w:type="gramStart"/>
      <w:r>
        <w:rPr>
          <w:rFonts w:ascii="楷体_GB2312" w:hint="eastAsia"/>
          <w:b/>
          <w:bCs/>
          <w:sz w:val="28"/>
        </w:rPr>
        <w:t>初试自</w:t>
      </w:r>
      <w:proofErr w:type="gramEnd"/>
      <w:r>
        <w:rPr>
          <w:rFonts w:ascii="楷体_GB2312" w:hint="eastAsia"/>
          <w:b/>
          <w:bCs/>
          <w:sz w:val="28"/>
        </w:rPr>
        <w:t>命题科目考试大纲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6726"/>
      </w:tblGrid>
      <w:tr w:rsidR="00410AF9">
        <w:trPr>
          <w:trHeight w:val="435"/>
        </w:trPr>
        <w:tc>
          <w:tcPr>
            <w:tcW w:w="1914" w:type="dxa"/>
            <w:vAlign w:val="bottom"/>
          </w:tcPr>
          <w:p w:rsidR="00410AF9" w:rsidRDefault="004E08CA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410AF9" w:rsidRDefault="004E08CA">
            <w:pPr>
              <w:pStyle w:val="1"/>
              <w:spacing w:beforeLines="25" w:before="78" w:afterLines="10" w:after="31" w:line="240" w:lineRule="auto"/>
              <w:rPr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974 职业教育管理</w:t>
            </w:r>
          </w:p>
        </w:tc>
      </w:tr>
      <w:tr w:rsidR="00410AF9">
        <w:trPr>
          <w:trHeight w:val="435"/>
        </w:trPr>
        <w:tc>
          <w:tcPr>
            <w:tcW w:w="1914" w:type="dxa"/>
            <w:vAlign w:val="bottom"/>
          </w:tcPr>
          <w:p w:rsidR="00410AF9" w:rsidRDefault="004E08CA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410AF9" w:rsidRDefault="004E08CA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□学术型</w:t>
            </w:r>
            <w:r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楷体_GB2312" w:hAnsi="宋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410AF9">
        <w:trPr>
          <w:trHeight w:val="435"/>
        </w:trPr>
        <w:tc>
          <w:tcPr>
            <w:tcW w:w="1914" w:type="dxa"/>
            <w:vAlign w:val="bottom"/>
          </w:tcPr>
          <w:p w:rsidR="00410AF9" w:rsidRDefault="004E08CA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410AF9" w:rsidRDefault="004E08CA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教育管理</w:t>
            </w:r>
          </w:p>
        </w:tc>
      </w:tr>
    </w:tbl>
    <w:p w:rsidR="00410AF9" w:rsidRDefault="00410AF9">
      <w:pPr>
        <w:spacing w:line="400" w:lineRule="exact"/>
        <w:rPr>
          <w:rFonts w:ascii="黑体" w:eastAsia="黑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410AF9">
        <w:trPr>
          <w:cantSplit/>
          <w:trHeight w:val="11224"/>
        </w:trPr>
        <w:tc>
          <w:tcPr>
            <w:tcW w:w="9288" w:type="dxa"/>
          </w:tcPr>
          <w:p w:rsidR="00410AF9" w:rsidRDefault="004E08C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一、基本内容</w:t>
            </w:r>
          </w:p>
          <w:p w:rsidR="00410AF9" w:rsidRDefault="004E08CA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1.职业</w:t>
            </w:r>
            <w:r>
              <w:rPr>
                <w:rFonts w:ascii="宋体" w:eastAsia="宋体"/>
                <w:sz w:val="21"/>
              </w:rPr>
              <w:t>教育管理</w:t>
            </w:r>
            <w:r>
              <w:rPr>
                <w:rFonts w:ascii="宋体" w:eastAsia="宋体" w:hint="eastAsia"/>
                <w:sz w:val="21"/>
              </w:rPr>
              <w:t>学</w:t>
            </w:r>
            <w:r>
              <w:rPr>
                <w:rFonts w:ascii="宋体" w:eastAsia="宋体"/>
                <w:sz w:val="21"/>
              </w:rPr>
              <w:t>概述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职业教育管理学的发展历程、职业教育管理学的相关概念、职业教育管理学的理论体系、职业教育管理学研究方法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2.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教育管理基本理论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科学管理理论、科层管理理论、行为管理理论，现代职业教育管理理念，</w:t>
            </w:r>
            <w:r>
              <w:rPr>
                <w:rFonts w:ascii="宋体" w:eastAsia="宋体"/>
                <w:sz w:val="21"/>
              </w:rPr>
              <w:t>职业教育管理原则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3.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教育管理体制</w:t>
            </w:r>
          </w:p>
          <w:p w:rsidR="00410AF9" w:rsidRDefault="004E08CA">
            <w:pPr>
              <w:spacing w:line="360" w:lineRule="exact"/>
              <w:ind w:firstLineChars="100" w:firstLine="21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职业教育管理体制、职业教育法规以及职业院校组织结构等核心</w:t>
            </w:r>
            <w:bookmarkStart w:id="0" w:name="_GoBack"/>
            <w:bookmarkEnd w:id="0"/>
            <w:r>
              <w:rPr>
                <w:rFonts w:ascii="宋体" w:eastAsia="宋体" w:hint="eastAsia"/>
                <w:sz w:val="21"/>
              </w:rPr>
              <w:t>概念的内涵，我国职业教育管理体制、职业教育法规的现状、问题及未来变革的方向，我国职业教育管理体制的发展历史。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4.职业教育</w:t>
            </w:r>
            <w:r>
              <w:rPr>
                <w:rFonts w:ascii="宋体" w:eastAsia="宋体"/>
                <w:sz w:val="21"/>
              </w:rPr>
              <w:t>文化管理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</w:t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职业院校精神文化、物质文化、制度文化、行为文化和技术文化的内涵及形态，职业教育</w:t>
            </w:r>
            <w:r>
              <w:rPr>
                <w:rFonts w:ascii="宋体" w:eastAsia="宋体"/>
                <w:sz w:val="21"/>
              </w:rPr>
              <w:t>文化价值观</w:t>
            </w:r>
            <w:r>
              <w:rPr>
                <w:rFonts w:ascii="宋体" w:eastAsia="宋体" w:hint="eastAsia"/>
                <w:sz w:val="21"/>
              </w:rPr>
              <w:t>。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5.职业教育</w:t>
            </w:r>
            <w:r>
              <w:rPr>
                <w:rFonts w:ascii="宋体" w:eastAsia="宋体"/>
                <w:sz w:val="21"/>
              </w:rPr>
              <w:t>专业管理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职业</w:t>
            </w:r>
            <w:r>
              <w:rPr>
                <w:rFonts w:ascii="宋体" w:eastAsia="宋体"/>
                <w:sz w:val="21"/>
              </w:rPr>
              <w:t>教育</w:t>
            </w:r>
            <w:r>
              <w:rPr>
                <w:rFonts w:ascii="宋体" w:eastAsia="宋体" w:hint="eastAsia"/>
                <w:sz w:val="21"/>
              </w:rPr>
              <w:t>专业的内涵及其功能，职业学校专业设置的依据，职业学校专业建设的基本内容，合理分析和正确解释专业设置和建设过程中存在的误区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6. 职业</w:t>
            </w:r>
            <w:r>
              <w:rPr>
                <w:rFonts w:ascii="宋体" w:eastAsia="宋体"/>
                <w:sz w:val="21"/>
              </w:rPr>
              <w:t>教育课程管理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职业教育课程领导的相关概念、类型及方法，职业教育课程开发过程、实施过程、评价过程领导的方法和技能，职业教育课程领导的内涵，职业</w:t>
            </w:r>
            <w:r>
              <w:rPr>
                <w:rFonts w:ascii="宋体" w:eastAsia="宋体"/>
                <w:sz w:val="21"/>
              </w:rPr>
              <w:t>教育</w:t>
            </w:r>
            <w:r>
              <w:rPr>
                <w:rFonts w:ascii="宋体" w:eastAsia="宋体" w:hint="eastAsia"/>
                <w:sz w:val="21"/>
              </w:rPr>
              <w:t>课程改革与发展规划。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7. 职业</w:t>
            </w:r>
            <w:r>
              <w:rPr>
                <w:rFonts w:ascii="宋体" w:eastAsia="宋体"/>
                <w:sz w:val="21"/>
              </w:rPr>
              <w:t>教育教学管理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职业</w:t>
            </w:r>
            <w:r>
              <w:rPr>
                <w:rFonts w:ascii="宋体" w:eastAsia="宋体"/>
                <w:sz w:val="21"/>
              </w:rPr>
              <w:t>教育教学的相关概念、类型与方法，职业教育教学过程与环节，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教育常用教学方法，职业教育教学评价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 xml:space="preserve">8. 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教育教师管理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教师人力资源管理对职业院校发展的意义，职业院校教师聘任与管理的方法，职业院校兼职教师的聘任与管理方法，职业</w:t>
            </w:r>
            <w:r>
              <w:rPr>
                <w:rFonts w:ascii="宋体" w:eastAsia="宋体"/>
                <w:sz w:val="21"/>
              </w:rPr>
              <w:t>院校教师</w:t>
            </w:r>
            <w:r>
              <w:rPr>
                <w:rFonts w:ascii="宋体" w:eastAsia="宋体" w:hint="eastAsia"/>
                <w:sz w:val="21"/>
              </w:rPr>
              <w:t>的绩效管理与激励。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9. 职业</w:t>
            </w:r>
            <w:r>
              <w:rPr>
                <w:rFonts w:ascii="宋体" w:eastAsia="宋体"/>
                <w:sz w:val="21"/>
              </w:rPr>
              <w:t>教育学生管理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职业院校学生的行为特点，职业院校学生养成良好行为习惯的方法，职业院校学生的学习特点，职业院校学生的心理素质特点，职业生涯规划活动。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 xml:space="preserve">10. 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教育管理发展趋势</w:t>
            </w:r>
          </w:p>
          <w:p w:rsidR="00410AF9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职业教育管理变革的思想、理论、经济和教育背景，职业教育管理的基本趋势。</w:t>
            </w:r>
          </w:p>
        </w:tc>
      </w:tr>
      <w:tr w:rsidR="00410AF9">
        <w:trPr>
          <w:cantSplit/>
          <w:trHeight w:val="1890"/>
        </w:trPr>
        <w:tc>
          <w:tcPr>
            <w:tcW w:w="9288" w:type="dxa"/>
          </w:tcPr>
          <w:p w:rsidR="00410AF9" w:rsidRDefault="004E08C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:rsidR="00410AF9" w:rsidRDefault="004E08CA">
            <w:pPr>
              <w:adjustRightInd w:val="0"/>
              <w:snapToGrid w:val="0"/>
              <w:spacing w:line="288" w:lineRule="auto"/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考试时间3小时，总分150分，考试方式为闭卷考试，试卷题型及分数比例为：</w:t>
            </w:r>
          </w:p>
          <w:p w:rsidR="00410AF9" w:rsidRDefault="004E08CA">
            <w:pPr>
              <w:adjustRightInd w:val="0"/>
              <w:snapToGrid w:val="0"/>
              <w:spacing w:line="288" w:lineRule="auto"/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名词解释</w:t>
            </w:r>
            <w:r>
              <w:rPr>
                <w:rFonts w:ascii="黑体" w:eastAsia="黑体"/>
                <w:sz w:val="21"/>
              </w:rPr>
              <w:t>：</w:t>
            </w:r>
            <w:r>
              <w:rPr>
                <w:rFonts w:ascii="黑体" w:eastAsia="黑体" w:hint="eastAsia"/>
                <w:sz w:val="21"/>
              </w:rPr>
              <w:t>40分；</w:t>
            </w:r>
          </w:p>
          <w:p w:rsidR="00410AF9" w:rsidRDefault="004E08CA">
            <w:pPr>
              <w:adjustRightInd w:val="0"/>
              <w:snapToGrid w:val="0"/>
              <w:spacing w:line="288" w:lineRule="auto"/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简答题：50分；</w:t>
            </w:r>
          </w:p>
          <w:p w:rsidR="00410AF9" w:rsidRDefault="004E08CA">
            <w:pPr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论述题：60分。</w:t>
            </w:r>
          </w:p>
        </w:tc>
      </w:tr>
      <w:tr w:rsidR="00410AF9">
        <w:trPr>
          <w:cantSplit/>
          <w:trHeight w:val="1694"/>
        </w:trPr>
        <w:tc>
          <w:tcPr>
            <w:tcW w:w="9288" w:type="dxa"/>
          </w:tcPr>
          <w:p w:rsidR="00410AF9" w:rsidRDefault="004E08C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 xml:space="preserve">三、主要参考书目  </w:t>
            </w:r>
          </w:p>
          <w:p w:rsidR="00410AF9" w:rsidRDefault="004E08C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 xml:space="preserve">   </w:t>
            </w:r>
            <w:r>
              <w:rPr>
                <w:rFonts w:ascii="黑体" w:eastAsia="黑体"/>
                <w:sz w:val="21"/>
              </w:rPr>
              <w:t>1.</w:t>
            </w:r>
            <w:r>
              <w:rPr>
                <w:rFonts w:ascii="黑体" w:eastAsia="黑体" w:hint="eastAsia"/>
                <w:sz w:val="21"/>
              </w:rPr>
              <w:t>周明星 主编</w:t>
            </w:r>
            <w:r>
              <w:rPr>
                <w:rFonts w:ascii="黑体" w:eastAsia="黑体"/>
                <w:sz w:val="21"/>
              </w:rPr>
              <w:t>《</w:t>
            </w:r>
            <w:r>
              <w:rPr>
                <w:rFonts w:ascii="黑体" w:eastAsia="黑体" w:hint="eastAsia"/>
                <w:sz w:val="21"/>
              </w:rPr>
              <w:t>职业</w:t>
            </w:r>
            <w:r>
              <w:rPr>
                <w:rFonts w:ascii="黑体" w:eastAsia="黑体"/>
                <w:sz w:val="21"/>
              </w:rPr>
              <w:t>教育管理学》</w:t>
            </w:r>
            <w:r>
              <w:rPr>
                <w:rFonts w:ascii="黑体" w:eastAsia="黑体" w:hint="eastAsia"/>
                <w:sz w:val="21"/>
              </w:rPr>
              <w:t>，</w:t>
            </w:r>
            <w:r>
              <w:rPr>
                <w:rFonts w:ascii="黑体" w:eastAsia="黑体"/>
                <w:sz w:val="21"/>
              </w:rPr>
              <w:t>高等教育出版社，</w:t>
            </w:r>
            <w:r>
              <w:rPr>
                <w:rFonts w:ascii="黑体" w:eastAsia="黑体" w:hint="eastAsia"/>
                <w:sz w:val="21"/>
              </w:rPr>
              <w:t>2014年；</w:t>
            </w:r>
          </w:p>
          <w:p w:rsidR="00410AF9" w:rsidRDefault="004E08CA">
            <w:pPr>
              <w:ind w:firstLineChars="150" w:firstLine="315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>2</w:t>
            </w:r>
            <w:r>
              <w:rPr>
                <w:rFonts w:ascii="黑体" w:eastAsia="黑体" w:hint="eastAsia"/>
                <w:sz w:val="21"/>
              </w:rPr>
              <w:t>.贺祖斌 主编《职业</w:t>
            </w:r>
            <w:r>
              <w:rPr>
                <w:rFonts w:ascii="黑体" w:eastAsia="黑体"/>
                <w:sz w:val="21"/>
              </w:rPr>
              <w:t>教育管理》</w:t>
            </w:r>
            <w:r>
              <w:rPr>
                <w:rFonts w:ascii="黑体" w:eastAsia="黑体" w:hint="eastAsia"/>
                <w:sz w:val="21"/>
              </w:rPr>
              <w:t>，北京师范</w:t>
            </w:r>
            <w:r>
              <w:rPr>
                <w:rFonts w:ascii="黑体" w:eastAsia="黑体"/>
                <w:sz w:val="21"/>
              </w:rPr>
              <w:t>大学出版社，</w:t>
            </w:r>
            <w:r>
              <w:rPr>
                <w:rFonts w:ascii="黑体" w:eastAsia="黑体" w:hint="eastAsia"/>
                <w:sz w:val="21"/>
              </w:rPr>
              <w:t>2010年。</w:t>
            </w:r>
          </w:p>
          <w:p w:rsidR="00410AF9" w:rsidRDefault="004E08C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 xml:space="preserve">  </w:t>
            </w:r>
          </w:p>
        </w:tc>
      </w:tr>
    </w:tbl>
    <w:p w:rsidR="004E08CA" w:rsidRDefault="004E08CA">
      <w:pPr>
        <w:spacing w:line="400" w:lineRule="exact"/>
        <w:rPr>
          <w:rFonts w:ascii="黑体" w:eastAsia="黑体"/>
        </w:rPr>
      </w:pPr>
    </w:p>
    <w:sectPr w:rsidR="004E08CA">
      <w:headerReference w:type="default" r:id="rId6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E37" w:rsidRDefault="00705E37">
      <w:r>
        <w:separator/>
      </w:r>
    </w:p>
  </w:endnote>
  <w:endnote w:type="continuationSeparator" w:id="0">
    <w:p w:rsidR="00705E37" w:rsidRDefault="0070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E37" w:rsidRDefault="00705E37">
      <w:r>
        <w:separator/>
      </w:r>
    </w:p>
  </w:footnote>
  <w:footnote w:type="continuationSeparator" w:id="0">
    <w:p w:rsidR="00705E37" w:rsidRDefault="00705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AF9" w:rsidRDefault="008D3592">
    <w:pPr>
      <w:pStyle w:val="a5"/>
    </w:pPr>
    <w:r>
      <w:rPr>
        <w:rFonts w:hint="eastAsia"/>
      </w:rPr>
      <w:t>浙江工业大学硕士研究生招生考试</w:t>
    </w:r>
    <w:proofErr w:type="gramStart"/>
    <w:r>
      <w:rPr>
        <w:rFonts w:hint="eastAsia"/>
      </w:rPr>
      <w:t>初试自</w:t>
    </w:r>
    <w:proofErr w:type="gramEnd"/>
    <w:r>
      <w:rPr>
        <w:rFonts w:hint="eastAsia"/>
      </w:rPr>
      <w:t>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172A27"/>
    <w:rsid w:val="0003068A"/>
    <w:rsid w:val="001324D7"/>
    <w:rsid w:val="00172A27"/>
    <w:rsid w:val="00410AF9"/>
    <w:rsid w:val="004E08CA"/>
    <w:rsid w:val="004F3532"/>
    <w:rsid w:val="005123EC"/>
    <w:rsid w:val="005546F9"/>
    <w:rsid w:val="005C084B"/>
    <w:rsid w:val="006A52CC"/>
    <w:rsid w:val="006C7C7A"/>
    <w:rsid w:val="006E1C80"/>
    <w:rsid w:val="00705E37"/>
    <w:rsid w:val="007948D2"/>
    <w:rsid w:val="007F7994"/>
    <w:rsid w:val="008C051D"/>
    <w:rsid w:val="008D3592"/>
    <w:rsid w:val="00991274"/>
    <w:rsid w:val="00AB5D40"/>
    <w:rsid w:val="00B80310"/>
    <w:rsid w:val="00C13C59"/>
    <w:rsid w:val="00C97D54"/>
    <w:rsid w:val="00D6340C"/>
    <w:rsid w:val="00DF60F1"/>
    <w:rsid w:val="00EB3AD0"/>
    <w:rsid w:val="00FA5831"/>
    <w:rsid w:val="00FC7E91"/>
    <w:rsid w:val="0CA1194D"/>
    <w:rsid w:val="0E8910D3"/>
    <w:rsid w:val="2D0D46BB"/>
    <w:rsid w:val="504C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60631BD6-60EC-44D0-BB10-75D30A09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Char Char1 Cha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859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Manager/>
  <Company>微软中国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subject/>
  <dc:creator>lqy</dc:creator>
  <cp:keywords/>
  <dc:description/>
  <cp:lastModifiedBy>Sky123.Org</cp:lastModifiedBy>
  <cp:revision>3</cp:revision>
  <cp:lastPrinted>2008-10-23T02:22:00Z</cp:lastPrinted>
  <dcterms:created xsi:type="dcterms:W3CDTF">2022-09-13T02:13:00Z</dcterms:created>
  <dcterms:modified xsi:type="dcterms:W3CDTF">2023-09-12T02:15:00Z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4808904076D948E0B0BD5FBC60C233A9</vt:lpwstr>
  </property>
</Properties>
</file>