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附件5：</w:t>
      </w:r>
    </w:p>
    <w:p>
      <w:pPr>
        <w:jc w:val="center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广东技术师范大学</w:t>
      </w:r>
    </w:p>
    <w:p>
      <w:pPr>
        <w:jc w:val="center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202</w:t>
      </w:r>
      <w:r>
        <w:rPr>
          <w:rFonts w:eastAsia="黑体"/>
          <w:sz w:val="30"/>
          <w:szCs w:val="30"/>
        </w:rPr>
        <w:t>4</w:t>
      </w:r>
      <w:r>
        <w:rPr>
          <w:rFonts w:hint="eastAsia" w:eastAsia="黑体"/>
          <w:color w:val="000000"/>
          <w:sz w:val="30"/>
          <w:szCs w:val="30"/>
        </w:rPr>
        <w:t>年硕士研究生招生专业课考试大纲</w:t>
      </w:r>
      <w:r>
        <w:rPr>
          <w:rFonts w:hint="eastAsia" w:eastAsia="黑体"/>
          <w:sz w:val="30"/>
          <w:szCs w:val="30"/>
        </w:rPr>
        <w:t>填报表</w:t>
      </w:r>
    </w:p>
    <w:p>
      <w:pPr>
        <w:jc w:val="center"/>
        <w:rPr>
          <w:rFonts w:eastAsia="黑体"/>
          <w:sz w:val="30"/>
          <w:szCs w:val="30"/>
        </w:rPr>
      </w:pPr>
    </w:p>
    <w:p>
      <w:pPr>
        <w:numPr>
          <w:ilvl w:val="0"/>
          <w:numId w:val="1"/>
        </w:numPr>
        <w:tabs>
          <w:tab w:val="left" w:pos="540"/>
          <w:tab w:val="clear" w:pos="960"/>
        </w:tabs>
        <w:ind w:left="52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考试科目代码及名称：80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机械设计基础</w:t>
      </w:r>
    </w:p>
    <w:p>
      <w:pPr>
        <w:ind w:left="44"/>
        <w:rPr>
          <w:rFonts w:ascii="宋体" w:hAnsi="宋体"/>
          <w:sz w:val="24"/>
        </w:rPr>
      </w:pPr>
    </w:p>
    <w:p>
      <w:pPr>
        <w:numPr>
          <w:ilvl w:val="0"/>
          <w:numId w:val="1"/>
        </w:numPr>
        <w:tabs>
          <w:tab w:val="left" w:pos="540"/>
          <w:tab w:val="clear" w:pos="960"/>
        </w:tabs>
        <w:ind w:left="508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招生单位（盖公章）：机电学院</w:t>
      </w:r>
    </w:p>
    <w:p>
      <w:pPr>
        <w:ind w:left="28"/>
        <w:rPr>
          <w:rFonts w:ascii="宋体" w:hAnsi="宋体"/>
          <w:sz w:val="24"/>
        </w:rPr>
      </w:pPr>
    </w:p>
    <w:tbl>
      <w:tblPr>
        <w:tblStyle w:val="9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1" w:hRule="atLeast"/>
        </w:trPr>
        <w:tc>
          <w:tcPr>
            <w:tcW w:w="9540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基本内容:</w:t>
            </w:r>
          </w:p>
          <w:p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Ⅰ </w:t>
            </w:r>
            <w:r>
              <w:rPr>
                <w:rFonts w:ascii="宋体" w:hAnsi="宋体"/>
                <w:b/>
                <w:sz w:val="24"/>
              </w:rPr>
              <w:t>考查目标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color w:val="363636"/>
                <w:sz w:val="24"/>
              </w:rPr>
            </w:pPr>
            <w:r>
              <w:rPr>
                <w:rFonts w:hint="eastAsia"/>
                <w:sz w:val="24"/>
              </w:rPr>
              <w:t>《机械设计基础》课程是</w:t>
            </w:r>
            <w:r>
              <w:rPr>
                <w:rFonts w:hint="eastAsia" w:ascii="宋体" w:cs="宋体"/>
                <w:kern w:val="0"/>
                <w:sz w:val="24"/>
              </w:rPr>
              <w:t>机械类专业学生必修</w:t>
            </w:r>
            <w:r>
              <w:rPr>
                <w:rFonts w:hint="eastAsia"/>
                <w:sz w:val="24"/>
              </w:rPr>
              <w:t>的专业基础课程之一。本课程主要考查学生对典型机械原理、机械零件设计</w:t>
            </w:r>
            <w:r>
              <w:rPr>
                <w:sz w:val="24"/>
              </w:rPr>
              <w:t>基本知识</w:t>
            </w:r>
            <w:r>
              <w:rPr>
                <w:rFonts w:hint="eastAsia"/>
                <w:sz w:val="24"/>
              </w:rPr>
              <w:t>与</w:t>
            </w:r>
            <w:r>
              <w:rPr>
                <w:sz w:val="24"/>
              </w:rPr>
              <w:t>方法</w:t>
            </w:r>
            <w:r>
              <w:rPr>
                <w:rFonts w:hint="eastAsia"/>
                <w:sz w:val="24"/>
              </w:rPr>
              <w:t>的掌握情况，以及典型机械装置</w:t>
            </w:r>
            <w:r>
              <w:rPr>
                <w:sz w:val="24"/>
              </w:rPr>
              <w:t>的</w:t>
            </w:r>
            <w:r>
              <w:rPr>
                <w:rFonts w:hint="eastAsia"/>
                <w:sz w:val="24"/>
              </w:rPr>
              <w:t>设计与计算</w:t>
            </w:r>
            <w:r>
              <w:rPr>
                <w:sz w:val="24"/>
              </w:rPr>
              <w:t>能力</w:t>
            </w:r>
            <w:r>
              <w:rPr>
                <w:rFonts w:hint="eastAsia"/>
                <w:sz w:val="24"/>
              </w:rPr>
              <w:t>。主要包括平面机构、凸轮机构、齿轮机构、轮系的工作原理；</w:t>
            </w:r>
            <w:r>
              <w:rPr>
                <w:rFonts w:hint="eastAsia" w:ascii="宋体" w:cs="宋体"/>
                <w:kern w:val="0"/>
                <w:sz w:val="24"/>
              </w:rPr>
              <w:t>机械零件设计概论、连接、齿轮传动、蜗杆传动、带传动、链传动、轴、滚动轴承的设计。</w:t>
            </w:r>
          </w:p>
          <w:p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Ⅱ 考试内容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1.</w:t>
            </w:r>
            <w:r>
              <w:rPr>
                <w:rFonts w:hint="eastAsia"/>
                <w:b/>
                <w:sz w:val="24"/>
              </w:rPr>
              <w:t>平面机构的自由度和速度分析：</w:t>
            </w:r>
            <w:r>
              <w:rPr>
                <w:rFonts w:hint="eastAsia"/>
                <w:sz w:val="24"/>
              </w:rPr>
              <w:t>运动副特点与分类、平面机构的运动简图与自由度、速度瞬心与运动分析。</w:t>
            </w:r>
          </w:p>
          <w:p>
            <w:pPr>
              <w:spacing w:line="360" w:lineRule="auto"/>
              <w:ind w:firstLine="482" w:firstLineChars="200"/>
              <w:rPr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2.平面连杆机构：</w:t>
            </w:r>
            <w:r>
              <w:rPr>
                <w:rFonts w:hint="eastAsia"/>
                <w:sz w:val="24"/>
              </w:rPr>
              <w:t>平面四杆机构的基本类型及其应用、平面四杆机构的基本特性、平面四杆机构的设计。</w:t>
            </w:r>
          </w:p>
          <w:p>
            <w:pPr>
              <w:spacing w:line="360" w:lineRule="auto"/>
              <w:ind w:firstLine="482" w:firstLineChars="200"/>
              <w:rPr>
                <w:sz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3.凸轮机构：</w:t>
            </w:r>
            <w:r>
              <w:rPr>
                <w:rFonts w:hint="eastAsia"/>
                <w:sz w:val="24"/>
              </w:rPr>
              <w:t>凸轮机构的应用和类型、从动件的运动规律、凸轮机构的压力角、凸轮轮廓的设计。</w:t>
            </w:r>
          </w:p>
          <w:p>
            <w:pPr>
              <w:spacing w:line="360" w:lineRule="auto"/>
              <w:ind w:firstLine="482" w:firstLineChars="200"/>
              <w:rPr>
                <w:sz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4.齿轮机构：</w:t>
            </w:r>
            <w:r>
              <w:rPr>
                <w:rFonts w:hint="eastAsia"/>
                <w:sz w:val="24"/>
              </w:rPr>
              <w:t>齿轮机构的特点和类型、齿廓实现定角速比传动的条件、渐开线齿廓特征、齿轮各部分名称及渐开线标准齿轮的基本尺寸、渐开线标准齿轮的啮合、渐开线齿轮的切齿原理、根切和少齿数及变位齿轮、平行轴斜齿轮机构。</w:t>
            </w:r>
          </w:p>
          <w:p>
            <w:pPr>
              <w:spacing w:line="360" w:lineRule="auto"/>
              <w:ind w:firstLine="482" w:firstLineChars="200"/>
              <w:rPr>
                <w:sz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5.轮系：</w:t>
            </w:r>
            <w:r>
              <w:rPr>
                <w:rFonts w:hint="eastAsia"/>
                <w:sz w:val="24"/>
              </w:rPr>
              <w:t>轮系的类型、定轴轮系及其传动比、周转轮系及其传动比、复合轮系及其传动比、轮系的应用。</w:t>
            </w:r>
          </w:p>
          <w:p>
            <w:pPr>
              <w:spacing w:line="360" w:lineRule="auto"/>
              <w:ind w:firstLine="482" w:firstLineChars="200"/>
              <w:rPr>
                <w:sz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6.机械零件设计概论：</w:t>
            </w:r>
            <w:r>
              <w:rPr>
                <w:rFonts w:hint="eastAsia"/>
                <w:sz w:val="24"/>
              </w:rPr>
              <w:t>机械零件的强度、接触强度、耐磨性；机械制造常用材料及其选择、极限与配合、表面粗糙度和优先数系。</w:t>
            </w:r>
          </w:p>
          <w:p>
            <w:pPr>
              <w:spacing w:line="360" w:lineRule="auto"/>
              <w:ind w:firstLine="482" w:firstLineChars="200"/>
              <w:rPr>
                <w:sz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7.连接：</w:t>
            </w:r>
            <w:r>
              <w:rPr>
                <w:rFonts w:hint="eastAsia"/>
                <w:sz w:val="24"/>
              </w:rPr>
              <w:t>螺纹参数、螺旋副的受力分析、效率和自锁、螺纹连接的预紧和防松、螺栓连接的强度计算、螺栓的材料和许用应力、提高螺栓连接强度的措施、螺旋传动、键连接、花键和销连接。</w:t>
            </w:r>
          </w:p>
          <w:p>
            <w:pPr>
              <w:spacing w:line="360" w:lineRule="auto"/>
              <w:ind w:firstLine="482" w:firstLineChars="200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8.齿轮传动：</w:t>
            </w:r>
            <w:r>
              <w:rPr>
                <w:rFonts w:hint="eastAsia"/>
                <w:sz w:val="24"/>
              </w:rPr>
              <w:t>轮齿的失效形式和设计计算准则、齿轮材料及热处理、齿轮传动的精度、直齿圆柱齿轮传动的作用力及计算载荷、直齿圆柱齿轮传动的齿面接触强度、轮齿弯曲强度计算、圆柱齿轮材料和参数的选取与计算方法、斜齿圆柱齿轮传动、齿轮的构造齿轮传</w:t>
            </w:r>
            <w:r>
              <w:rPr>
                <w:rFonts w:hint="eastAsia" w:ascii="宋体" w:cs="宋体"/>
                <w:kern w:val="0"/>
                <w:sz w:val="24"/>
              </w:rPr>
              <w:t>动的润滑和效率。</w:t>
            </w:r>
          </w:p>
          <w:p>
            <w:pPr>
              <w:spacing w:line="360" w:lineRule="auto"/>
              <w:ind w:firstLine="482" w:firstLineChars="200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9.蜗杆传动：</w:t>
            </w:r>
            <w:r>
              <w:rPr>
                <w:rFonts w:hint="eastAsia" w:ascii="宋体" w:cs="宋体"/>
                <w:kern w:val="0"/>
                <w:sz w:val="24"/>
              </w:rPr>
              <w:t>蜗杆传动的特点和类型、主要参数和几何尺寸、失效形式、材料和结构</w:t>
            </w:r>
            <w:r>
              <w:rPr>
                <w:rFonts w:hint="eastAsia" w:asci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kern w:val="0"/>
                <w:sz w:val="24"/>
              </w:rPr>
              <w:t>受力分析。</w:t>
            </w:r>
          </w:p>
          <w:p>
            <w:pPr>
              <w:spacing w:line="360" w:lineRule="auto"/>
              <w:ind w:firstLine="482" w:firstLineChars="200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10.带传动和链传动：</w:t>
            </w:r>
            <w:r>
              <w:rPr>
                <w:rFonts w:hint="eastAsia" w:ascii="宋体" w:cs="宋体"/>
                <w:kern w:val="0"/>
                <w:sz w:val="24"/>
              </w:rPr>
              <w:t>带传动的类型和应用、受力分析、带的应力分析、带传动的弹性滑动、传动比和打滑现象、Ｖ带传动的计算、Ｖ带轮的结构；链传动的特点和应用、链条和链轮、链传动的运动分析和受力分析、链传动的主要参数及其选择、滚子链传动的计算。</w:t>
            </w:r>
          </w:p>
          <w:p>
            <w:pPr>
              <w:spacing w:line="360" w:lineRule="auto"/>
              <w:ind w:firstLine="482" w:firstLineChars="200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11.轴：</w:t>
            </w:r>
            <w:r>
              <w:rPr>
                <w:rFonts w:hint="eastAsia" w:ascii="宋体" w:cs="宋体"/>
                <w:kern w:val="0"/>
                <w:sz w:val="24"/>
              </w:rPr>
              <w:t>轴的功用和类型、材料、结构设计、强度和刚度计算、临界转速的概念。</w:t>
            </w:r>
          </w:p>
          <w:p>
            <w:pPr>
              <w:spacing w:line="360" w:lineRule="auto"/>
              <w:ind w:firstLine="482" w:firstLineChars="200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b/>
                <w:bCs/>
                <w:kern w:val="0"/>
                <w:sz w:val="24"/>
              </w:rPr>
              <w:t>12.滚动轴承：</w:t>
            </w:r>
            <w:r>
              <w:rPr>
                <w:rFonts w:hint="eastAsia" w:ascii="宋体" w:cs="宋体"/>
                <w:kern w:val="0"/>
                <w:sz w:val="24"/>
              </w:rPr>
              <w:t>滚动轴承的基本类型和特点、代号和选择计算、润滑和密封、组合设计。</w:t>
            </w:r>
          </w:p>
          <w:p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Ⅲ</w:t>
            </w: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/>
                <w:b/>
                <w:sz w:val="24"/>
              </w:rPr>
              <w:t>试卷题型与分值结构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1.本试卷满分为150分，</w:t>
            </w:r>
            <w:r>
              <w:rPr>
                <w:rFonts w:hint="eastAsia" w:ascii="宋体" w:hAnsi="宋体" w:cs="宋体"/>
                <w:sz w:val="24"/>
              </w:rPr>
              <w:t>其中，基本概念占40%，综合分析占30%，计算题占30%。</w:t>
            </w:r>
            <w:r>
              <w:rPr>
                <w:rFonts w:hint="eastAsia" w:ascii="宋体" w:hAnsi="宋体"/>
                <w:sz w:val="24"/>
              </w:rPr>
              <w:t>考试时间为180分钟。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2.答题方式为闭卷、笔试。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3.试卷题型结构为：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（1）单选题（20分，每个2分，共10个题目）；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（2）简答题（40分，每个8分，共5个题目）；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（3）</w:t>
            </w:r>
            <w:r>
              <w:rPr>
                <w:rFonts w:hint="eastAsia" w:ascii="宋体" w:hAnsi="宋体" w:cs="宋体"/>
                <w:sz w:val="24"/>
              </w:rPr>
              <w:t>综合分析</w:t>
            </w:r>
            <w:r>
              <w:rPr>
                <w:rFonts w:hint="eastAsia" w:ascii="宋体" w:hAnsi="宋体"/>
                <w:sz w:val="24"/>
              </w:rPr>
              <w:t>题（45分，每个15分，共3个题目）；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（4）计算题（45分，每个15分，共3个题目）。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3" w:hRule="atLeast"/>
        </w:trPr>
        <w:tc>
          <w:tcPr>
            <w:tcW w:w="9540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参考书目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杨可桢,《机械设计基础（第7版）》, 高等教育出版社，2020年7月,</w:t>
            </w:r>
            <w:r>
              <w:rPr>
                <w:rFonts w:ascii="宋体" w:hAnsi="宋体"/>
                <w:sz w:val="24"/>
              </w:rPr>
              <w:t>ISBN: 9787040538212</w:t>
            </w:r>
          </w:p>
          <w:p>
            <w:pPr>
              <w:spacing w:line="360" w:lineRule="auto"/>
              <w:ind w:right="454"/>
              <w:jc w:val="left"/>
              <w:rPr>
                <w:rFonts w:ascii="宋体" w:hAnsi="宋体"/>
                <w:sz w:val="24"/>
              </w:rPr>
            </w:pPr>
          </w:p>
        </w:tc>
      </w:tr>
    </w:tbl>
    <w:p>
      <w:r>
        <w:rPr>
          <w:rFonts w:hint="eastAsia"/>
        </w:rPr>
        <w:t>编制人：                               学位评定分委员会主席（培养单位负责人）：</w:t>
      </w:r>
    </w:p>
    <w:p>
      <w:pPr>
        <w:ind w:right="735"/>
        <w:jc w:val="right"/>
      </w:pPr>
      <w:r>
        <w:rPr>
          <w:rFonts w:hint="eastAsia"/>
        </w:rPr>
        <w:t>年     月     日</w:t>
      </w:r>
    </w:p>
    <w:sectPr>
      <w:pgSz w:w="11906" w:h="16838"/>
      <w:pgMar w:top="851" w:right="1134" w:bottom="851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091B4C"/>
    <w:multiLevelType w:val="multilevel"/>
    <w:tmpl w:val="51091B4C"/>
    <w:lvl w:ilvl="0" w:tentative="0">
      <w:start w:val="1"/>
      <w:numFmt w:val="japaneseCounting"/>
      <w:lvlText w:val="%1、"/>
      <w:lvlJc w:val="left"/>
      <w:pPr>
        <w:tabs>
          <w:tab w:val="left" w:pos="960"/>
        </w:tabs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NhMTdiNGExZTRjOGNiYjk4ZTllZTljM2UyMGU5ZjUifQ=="/>
  </w:docVars>
  <w:rsids>
    <w:rsidRoot w:val="00AE2A5A"/>
    <w:rsid w:val="00062389"/>
    <w:rsid w:val="00063624"/>
    <w:rsid w:val="00071675"/>
    <w:rsid w:val="00082BA2"/>
    <w:rsid w:val="00140F5D"/>
    <w:rsid w:val="001B13CD"/>
    <w:rsid w:val="001B2488"/>
    <w:rsid w:val="00204F50"/>
    <w:rsid w:val="00252C7D"/>
    <w:rsid w:val="00271ABB"/>
    <w:rsid w:val="00294D84"/>
    <w:rsid w:val="003414DB"/>
    <w:rsid w:val="003D7936"/>
    <w:rsid w:val="004D63FF"/>
    <w:rsid w:val="005B52EF"/>
    <w:rsid w:val="005E4F3B"/>
    <w:rsid w:val="005F6880"/>
    <w:rsid w:val="00613339"/>
    <w:rsid w:val="00622564"/>
    <w:rsid w:val="0069333B"/>
    <w:rsid w:val="006C6D13"/>
    <w:rsid w:val="006F5760"/>
    <w:rsid w:val="007171AE"/>
    <w:rsid w:val="00750DB2"/>
    <w:rsid w:val="007F7121"/>
    <w:rsid w:val="00914084"/>
    <w:rsid w:val="009476F9"/>
    <w:rsid w:val="009507D6"/>
    <w:rsid w:val="0098691E"/>
    <w:rsid w:val="009E79AC"/>
    <w:rsid w:val="00A022F3"/>
    <w:rsid w:val="00A345D3"/>
    <w:rsid w:val="00A55606"/>
    <w:rsid w:val="00A7022C"/>
    <w:rsid w:val="00A736AB"/>
    <w:rsid w:val="00AC74A9"/>
    <w:rsid w:val="00AD2BCD"/>
    <w:rsid w:val="00AD4889"/>
    <w:rsid w:val="00AE2A5A"/>
    <w:rsid w:val="00B352A0"/>
    <w:rsid w:val="00BF4E0D"/>
    <w:rsid w:val="00C8734B"/>
    <w:rsid w:val="00CD7348"/>
    <w:rsid w:val="00D20047"/>
    <w:rsid w:val="00D46EB2"/>
    <w:rsid w:val="00F01221"/>
    <w:rsid w:val="00F519F5"/>
    <w:rsid w:val="00F90686"/>
    <w:rsid w:val="00FC28D0"/>
    <w:rsid w:val="0328287F"/>
    <w:rsid w:val="06455097"/>
    <w:rsid w:val="0DB279CA"/>
    <w:rsid w:val="0EE64249"/>
    <w:rsid w:val="11B326D2"/>
    <w:rsid w:val="11D563BB"/>
    <w:rsid w:val="15F97C8F"/>
    <w:rsid w:val="16983B9D"/>
    <w:rsid w:val="17E456FE"/>
    <w:rsid w:val="1A3D2A46"/>
    <w:rsid w:val="1A487A26"/>
    <w:rsid w:val="1D4C3B2F"/>
    <w:rsid w:val="1F1F3DAB"/>
    <w:rsid w:val="1FAB556E"/>
    <w:rsid w:val="205A4B18"/>
    <w:rsid w:val="231310F8"/>
    <w:rsid w:val="24B32974"/>
    <w:rsid w:val="24DE2151"/>
    <w:rsid w:val="28737398"/>
    <w:rsid w:val="2C066FAF"/>
    <w:rsid w:val="2CBB43A2"/>
    <w:rsid w:val="2F4F6AB6"/>
    <w:rsid w:val="3020415B"/>
    <w:rsid w:val="31083210"/>
    <w:rsid w:val="31DD1BD1"/>
    <w:rsid w:val="326277E8"/>
    <w:rsid w:val="34D3119F"/>
    <w:rsid w:val="36071229"/>
    <w:rsid w:val="391D660C"/>
    <w:rsid w:val="3A4E57DC"/>
    <w:rsid w:val="3BAD4571"/>
    <w:rsid w:val="3BFF6A3E"/>
    <w:rsid w:val="3D4C2058"/>
    <w:rsid w:val="4551561D"/>
    <w:rsid w:val="46160FBE"/>
    <w:rsid w:val="472A7F9A"/>
    <w:rsid w:val="47C055B4"/>
    <w:rsid w:val="489950F3"/>
    <w:rsid w:val="4C4D37A1"/>
    <w:rsid w:val="50753402"/>
    <w:rsid w:val="572D1FD7"/>
    <w:rsid w:val="59B93723"/>
    <w:rsid w:val="5A704A10"/>
    <w:rsid w:val="5C53660D"/>
    <w:rsid w:val="5CC06434"/>
    <w:rsid w:val="5E227F34"/>
    <w:rsid w:val="5E9C17E8"/>
    <w:rsid w:val="5EE62721"/>
    <w:rsid w:val="5FDE67C3"/>
    <w:rsid w:val="60B506C0"/>
    <w:rsid w:val="62566C94"/>
    <w:rsid w:val="630F4599"/>
    <w:rsid w:val="67E864E1"/>
    <w:rsid w:val="6FCE0F88"/>
    <w:rsid w:val="7212005F"/>
    <w:rsid w:val="72D14B49"/>
    <w:rsid w:val="731812B7"/>
    <w:rsid w:val="73281F46"/>
    <w:rsid w:val="738943B0"/>
    <w:rsid w:val="78140BFE"/>
    <w:rsid w:val="78841B5B"/>
    <w:rsid w:val="78F653DA"/>
    <w:rsid w:val="7A1056AD"/>
    <w:rsid w:val="7BBD399C"/>
    <w:rsid w:val="7D507A52"/>
    <w:rsid w:val="7F594A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18"/>
      <w:szCs w:val="20"/>
    </w:rPr>
  </w:style>
  <w:style w:type="paragraph" w:styleId="3">
    <w:name w:val="List 2"/>
    <w:basedOn w:val="1"/>
    <w:qFormat/>
    <w:uiPriority w:val="0"/>
    <w:pPr>
      <w:adjustRightInd w:val="0"/>
      <w:spacing w:line="312" w:lineRule="atLeast"/>
      <w:ind w:left="840" w:hanging="420"/>
      <w:textAlignment w:val="baseline"/>
    </w:pPr>
    <w:rPr>
      <w:kern w:val="0"/>
      <w:szCs w:val="20"/>
    </w:r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/>
      <w:kern w:val="0"/>
      <w:sz w:val="20"/>
      <w:szCs w:val="20"/>
    </w:rPr>
  </w:style>
  <w:style w:type="paragraph" w:styleId="8">
    <w:name w:val="Body Text First Indent"/>
    <w:basedOn w:val="2"/>
    <w:qFormat/>
    <w:uiPriority w:val="0"/>
    <w:pPr>
      <w:adjustRightInd w:val="0"/>
      <w:spacing w:after="120" w:line="312" w:lineRule="atLeast"/>
      <w:ind w:firstLine="420"/>
      <w:textAlignment w:val="baseline"/>
    </w:pPr>
    <w:rPr>
      <w:kern w:val="0"/>
      <w:sz w:val="21"/>
    </w:rPr>
  </w:style>
  <w:style w:type="character" w:customStyle="1" w:styleId="11">
    <w:name w:val="批注框文本 字符"/>
    <w:link w:val="4"/>
    <w:qFormat/>
    <w:uiPriority w:val="0"/>
    <w:rPr>
      <w:kern w:val="2"/>
      <w:sz w:val="18"/>
      <w:szCs w:val="18"/>
    </w:rPr>
  </w:style>
  <w:style w:type="character" w:customStyle="1" w:styleId="12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3">
    <w:name w:val="页眉 字符"/>
    <w:link w:val="6"/>
    <w:qFormat/>
    <w:uiPriority w:val="0"/>
    <w:rPr>
      <w:kern w:val="2"/>
      <w:sz w:val="18"/>
      <w:szCs w:val="18"/>
    </w:rPr>
  </w:style>
  <w:style w:type="paragraph" w:customStyle="1" w:styleId="14">
    <w:name w:val="内标题"/>
    <w:basedOn w:val="1"/>
    <w:qFormat/>
    <w:uiPriority w:val="0"/>
    <w:pPr>
      <w:spacing w:beforeLines="50" w:afterLines="50" w:line="440" w:lineRule="exact"/>
      <w:ind w:firstLine="200" w:firstLineChars="200"/>
    </w:pPr>
    <w:rPr>
      <w:rFonts w:eastAsia="黑体"/>
      <w:b/>
      <w:sz w:val="24"/>
      <w:szCs w:val="22"/>
    </w:rPr>
  </w:style>
  <w:style w:type="paragraph" w:customStyle="1" w:styleId="15">
    <w:name w:val="目标"/>
    <w:basedOn w:val="1"/>
    <w:qFormat/>
    <w:uiPriority w:val="0"/>
    <w:pPr>
      <w:spacing w:beforeLines="25" w:afterLines="25" w:line="440" w:lineRule="exact"/>
      <w:ind w:firstLine="560" w:firstLineChars="200"/>
      <w:jc w:val="left"/>
    </w:pPr>
    <w:rPr>
      <w:rFonts w:eastAsia="黑体"/>
      <w:sz w:val="24"/>
      <w:szCs w:val="22"/>
    </w:rPr>
  </w:style>
  <w:style w:type="character" w:customStyle="1" w:styleId="16">
    <w:name w:val="title-txt"/>
    <w:basedOn w:val="10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fd</Company>
  <Pages>2</Pages>
  <Words>211</Words>
  <Characters>1204</Characters>
  <Lines>10</Lines>
  <Paragraphs>2</Paragraphs>
  <TotalTime>3</TotalTime>
  <ScaleCrop>false</ScaleCrop>
  <LinksUpToDate>false</LinksUpToDate>
  <CharactersWithSpaces>1413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2016-07-07T05:07:00Z</dcterms:created>
  <dc:creator>woc</dc:creator>
  <cp:lastModifiedBy>Administrator</cp:lastModifiedBy>
  <cp:lastPrinted>2022-09-01T00:25:00Z</cp:lastPrinted>
  <dcterms:modified xsi:type="dcterms:W3CDTF">2023-09-20T03:42:03Z</dcterms:modified>
  <dc:title>0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59CE6BC2DB9F43849998D8C9E8C10A3B</vt:lpwstr>
  </property>
</Properties>
</file>