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spacing w:after="312" w:afterLines="100" w:line="400" w:lineRule="exact"/>
        <w:jc w:val="center"/>
        <w:rPr>
          <w:rFonts w:ascii="楷体" w:hAnsi="楷体" w:eastAsia="楷体" w:cs="楷体"/>
          <w:sz w:val="24"/>
        </w:rPr>
      </w:pPr>
    </w:p>
    <w:tbl>
      <w:tblPr>
        <w:tblStyle w:val="4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46" w:afterLines="15"/>
              <w:ind w:left="-110" w:leftChars="-50" w:right="-110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spacing w:line="276" w:lineRule="auto"/>
              <w:rPr>
                <w:spacing w:val="-4"/>
                <w:sz w:val="24"/>
                <w:szCs w:val="24"/>
              </w:rPr>
            </w:pPr>
            <w:r>
              <w:rPr>
                <w:rFonts w:hint="eastAsia" w:hAnsi="宋体"/>
                <w:b/>
                <w:szCs w:val="21"/>
              </w:rPr>
              <w:t xml:space="preserve">           </w:t>
            </w:r>
            <w:r>
              <w:rPr>
                <w:rFonts w:hint="eastAsia" w:hAnsi="宋体"/>
                <w:b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b/>
                <w:szCs w:val="21"/>
              </w:rPr>
              <w:t>民族音乐学（学硕——民族音乐学方向）</w:t>
            </w:r>
          </w:p>
        </w:tc>
      </w:tr>
    </w:tbl>
    <w:p>
      <w:pPr>
        <w:widowControl w:val="0"/>
        <w:adjustRightInd/>
        <w:snapToGrid/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一、考试内容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本科目结合中国民族民间音乐实例，考查考生对民族音乐学学科的定义、历史及研究方法等基本学科知识的掌握情况。具体考试内容如下：</w:t>
      </w:r>
    </w:p>
    <w:p>
      <w:pPr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1.民族音乐学的定义、研究对象与范围；</w:t>
      </w:r>
    </w:p>
    <w:p>
      <w:pPr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2.民族音乐学发展的趋势；</w:t>
      </w:r>
    </w:p>
    <w:p>
      <w:pPr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3.实地考察在民族音乐学中的重要意义；</w:t>
      </w:r>
    </w:p>
    <w:p>
      <w:pPr>
        <w:rPr>
          <w:rFonts w:hint="eastAsia"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二、参考书目</w:t>
      </w:r>
    </w:p>
    <w:p>
      <w:pPr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1.杜亚雄著.民族音乐学概论[M]，上海音乐学院出版社，2011年</w:t>
      </w:r>
    </w:p>
    <w:p>
      <w:pPr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2.江明惇著.中国民族音乐[M]，高等教育出版社，1991年</w:t>
      </w:r>
    </w:p>
    <w:p>
      <w:pPr>
        <w:rPr>
          <w:rFonts w:hint="eastAsia"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三、题型分值</w:t>
      </w:r>
    </w:p>
    <w:p>
      <w:pPr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1.名词解释、简答题、论述题；</w:t>
      </w:r>
    </w:p>
    <w:p>
      <w:pPr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2.试卷满分：100分，考试时间：120分钟，答题方式：闭卷、笔试。</w:t>
      </w:r>
    </w:p>
    <w:sectPr>
      <w:headerReference r:id="rId5" w:type="default"/>
      <w:footerReference r:id="rId6" w:type="default"/>
      <w:footerReference r:id="rId7" w:type="even"/>
      <w:pgSz w:w="11164" w:h="15485"/>
      <w:pgMar w:top="1361" w:right="1361" w:bottom="1247" w:left="1361" w:header="851" w:footer="851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6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6"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6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6"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DBmYjIxZjJlMjUyNjljNTYxNzNlYjVhMzkyZTY4MDYifQ=="/>
  </w:docVars>
  <w:rsids>
    <w:rsidRoot w:val="00D31D50"/>
    <w:rsid w:val="0004685F"/>
    <w:rsid w:val="003226CD"/>
    <w:rsid w:val="00323B43"/>
    <w:rsid w:val="003D37D8"/>
    <w:rsid w:val="00426133"/>
    <w:rsid w:val="004358AB"/>
    <w:rsid w:val="00512414"/>
    <w:rsid w:val="00612F54"/>
    <w:rsid w:val="0067219E"/>
    <w:rsid w:val="00683CAF"/>
    <w:rsid w:val="008471CA"/>
    <w:rsid w:val="008B7726"/>
    <w:rsid w:val="00AD43BD"/>
    <w:rsid w:val="00D31D50"/>
    <w:rsid w:val="00E01BAE"/>
    <w:rsid w:val="33DD02C6"/>
    <w:rsid w:val="4B0B16FA"/>
    <w:rsid w:val="5CBC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0"/>
    <w:rPr>
      <w:rFonts w:ascii="Tahoma" w:hAnsi="Tahoma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ahoma" w:hAnsi="Tahoma"/>
      <w:sz w:val="18"/>
      <w:szCs w:val="18"/>
    </w:rPr>
  </w:style>
  <w:style w:type="paragraph" w:customStyle="1" w:styleId="9">
    <w:name w:val="列出段落1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267</Words>
  <Characters>291</Characters>
  <Lines>7</Lines>
  <Paragraphs>12</Paragraphs>
  <TotalTime>4</TotalTime>
  <ScaleCrop>false</ScaleCrop>
  <LinksUpToDate>false</LinksUpToDate>
  <CharactersWithSpaces>308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sln</cp:lastModifiedBy>
  <dcterms:modified xsi:type="dcterms:W3CDTF">2023-06-27T00:18:11Z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2DE2BE9CB48443B291098633BC8DC8CE</vt:lpwstr>
  </property>
</Properties>
</file>