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9"/>
          <w:szCs w:val="39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9"/>
          <w:szCs w:val="39"/>
          <w:shd w:val="clear" w:fill="FFFFFF"/>
        </w:rPr>
        <w:t>2024年杭州师范大学人文学院第一批复试名单（一志愿）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841"/>
        <w:gridCol w:w="761"/>
        <w:gridCol w:w="693"/>
        <w:gridCol w:w="750"/>
        <w:gridCol w:w="783"/>
        <w:gridCol w:w="750"/>
        <w:gridCol w:w="941"/>
        <w:gridCol w:w="1135"/>
        <w:gridCol w:w="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政治理论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业务课1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业务课2</w:t>
            </w: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初试总分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复试专业代码</w:t>
            </w:r>
          </w:p>
        </w:tc>
        <w:tc>
          <w:tcPr>
            <w:tcW w:w="11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复试专业名称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专项计划备注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中国语言文学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0453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国际中文教育</w:t>
            </w:r>
          </w:p>
        </w:tc>
        <w:tc>
          <w:tcPr>
            <w:tcW w:w="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0D6481D"/>
    <w:rsid w:val="00D6481D"/>
    <w:rsid w:val="760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2024-03-27T09:57:00Z</dcterms:created>
  <dc:creator>海灵古（SHL）</dc:creator>
  <cp:lastModifiedBy>海灵古（SHL）</cp:lastModifiedBy>
  <dcterms:modified xsi:type="dcterms:W3CDTF">2024-03-28T07:05:19Z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4FB5A0FD58B54352A2E0F30BF393DA9E_11</vt:lpwstr>
  </property>
</Properties>
</file>