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lang w:val="en-US" w:eastAsia="zh-CN"/>
        </w:rPr>
        <w:t>杭州电子科技大学</w:t>
      </w:r>
      <w:r>
        <w:rPr>
          <w:rFonts w:hint="default"/>
          <w:lang w:val="en-US" w:eastAsia="zh-CN"/>
        </w:rPr>
        <w:t>理学院2024年硕士研究生招生复试、录取工作方案</w:t>
      </w:r>
    </w:p>
    <w:p>
      <w:pPr>
        <w:rPr>
          <w:rFonts w:hint="default"/>
          <w:lang w:val="en-US" w:eastAsia="zh-CN"/>
        </w:rPr>
      </w:pPr>
      <w:r>
        <w:rPr>
          <w:rFonts w:hint="default"/>
          <w:lang w:val="en-US" w:eastAsia="zh-CN"/>
        </w:rPr>
        <w:t>为了做好2024年硕士研究生复试、录取工作，依照教育部、浙江省教育考试院和杭州电子科技大学硕士研究生招生复试相关文件规定，特制订我院2024年研究生复试、录取工作方案，具体安排如下：</w:t>
      </w:r>
    </w:p>
    <w:p>
      <w:pPr>
        <w:rPr>
          <w:rFonts w:hint="default"/>
          <w:lang w:val="en-US" w:eastAsia="zh-CN"/>
        </w:rPr>
      </w:pPr>
      <w:r>
        <w:rPr>
          <w:rFonts w:hint="default"/>
          <w:lang w:val="en-US" w:eastAsia="zh-CN"/>
        </w:rPr>
        <w:t>一、组织机构</w:t>
      </w:r>
    </w:p>
    <w:p>
      <w:pPr>
        <w:rPr>
          <w:rFonts w:hint="default"/>
          <w:lang w:val="en-US" w:eastAsia="zh-CN"/>
        </w:rPr>
      </w:pPr>
      <w:r>
        <w:rPr>
          <w:rFonts w:hint="default"/>
          <w:lang w:val="en-US" w:eastAsia="zh-CN"/>
        </w:rPr>
        <w:t>学院成立复试、录</w:t>
      </w:r>
      <w:bookmarkStart w:id="0" w:name="_GoBack"/>
      <w:bookmarkEnd w:id="0"/>
      <w:r>
        <w:rPr>
          <w:rFonts w:hint="default"/>
          <w:lang w:val="en-US" w:eastAsia="zh-CN"/>
        </w:rPr>
        <w:t>取工作领导小组，全面负责2024年硕士研究生复试和录取工作。</w:t>
      </w:r>
    </w:p>
    <w:p>
      <w:pPr>
        <w:rPr>
          <w:rFonts w:hint="default"/>
          <w:lang w:val="en-US" w:eastAsia="zh-CN"/>
        </w:rPr>
      </w:pPr>
      <w:r>
        <w:rPr>
          <w:rFonts w:hint="default"/>
          <w:lang w:val="en-US" w:eastAsia="zh-CN"/>
        </w:rPr>
        <w:t>考生申诉联系人：孟老师 联系电话：0571-86919278</w:t>
      </w:r>
    </w:p>
    <w:p>
      <w:pPr>
        <w:rPr>
          <w:rFonts w:hint="default"/>
          <w:lang w:val="en-US" w:eastAsia="zh-CN"/>
        </w:rPr>
      </w:pPr>
      <w:r>
        <w:rPr>
          <w:rFonts w:hint="default"/>
          <w:lang w:val="en-US" w:eastAsia="zh-CN"/>
        </w:rPr>
        <w:t>招生咨询：邱老师   联系电话：0571-86919032</w:t>
      </w:r>
    </w:p>
    <w:p>
      <w:pPr>
        <w:rPr>
          <w:rFonts w:hint="default"/>
          <w:lang w:val="en-US" w:eastAsia="zh-CN"/>
        </w:rPr>
      </w:pPr>
      <w:r>
        <w:rPr>
          <w:rFonts w:hint="default"/>
          <w:lang w:val="en-US" w:eastAsia="zh-CN"/>
        </w:rPr>
        <w:t>二、复试</w:t>
      </w:r>
    </w:p>
    <w:p>
      <w:pPr>
        <w:rPr>
          <w:rFonts w:hint="default"/>
          <w:lang w:val="en-US" w:eastAsia="zh-CN"/>
        </w:rPr>
      </w:pPr>
      <w:r>
        <w:rPr>
          <w:rFonts w:hint="default"/>
          <w:lang w:val="en-US" w:eastAsia="zh-CN"/>
        </w:rPr>
        <w:t>（一）复试分数线</w:t>
      </w:r>
    </w:p>
    <w:p>
      <w:pPr>
        <w:rPr>
          <w:rFonts w:hint="default"/>
          <w:lang w:val="en-US" w:eastAsia="zh-CN"/>
        </w:rPr>
      </w:pPr>
      <w:r>
        <w:rPr>
          <w:rFonts w:hint="default"/>
          <w:lang w:val="en-US" w:eastAsia="zh-CN"/>
        </w:rPr>
        <w:t>1.数学专业复试分数线为总分311分，单科复试分数线达到国家A类复试线要求。</w:t>
      </w:r>
    </w:p>
    <w:p>
      <w:pPr>
        <w:rPr>
          <w:rFonts w:hint="default"/>
          <w:lang w:val="en-US" w:eastAsia="zh-CN"/>
        </w:rPr>
      </w:pPr>
      <w:r>
        <w:rPr>
          <w:rFonts w:hint="default"/>
          <w:lang w:val="en-US" w:eastAsia="zh-CN"/>
        </w:rPr>
        <w:t>2.物理学、统计学、能源机械装备及其自动化、能源动力四个专业按照国家A类复试线要求进行复试。</w:t>
      </w:r>
    </w:p>
    <w:p>
      <w:pPr>
        <w:rPr>
          <w:rFonts w:hint="default"/>
          <w:lang w:val="en-US" w:eastAsia="zh-CN"/>
        </w:rPr>
      </w:pPr>
      <w:r>
        <w:rPr>
          <w:rFonts w:hint="default"/>
          <w:lang w:val="en-US" w:eastAsia="zh-CN"/>
        </w:rPr>
        <w:t>（二）复试方式、内容、评判标准及复试要求</w:t>
      </w:r>
    </w:p>
    <w:p>
      <w:pPr>
        <w:rPr>
          <w:rFonts w:hint="default"/>
          <w:lang w:val="en-US" w:eastAsia="zh-CN"/>
        </w:rPr>
      </w:pPr>
      <w:r>
        <w:rPr>
          <w:rFonts w:hint="default"/>
          <w:lang w:val="en-US" w:eastAsia="zh-CN"/>
        </w:rPr>
        <w:t>按照杭州电子科技大学2024年硕士研究生招生复试实施细则有关规定执行。</w:t>
      </w:r>
    </w:p>
    <w:p>
      <w:pPr>
        <w:rPr>
          <w:rFonts w:hint="default"/>
          <w:lang w:val="en-US" w:eastAsia="zh-CN"/>
        </w:rPr>
      </w:pPr>
      <w:r>
        <w:rPr>
          <w:rFonts w:hint="default"/>
          <w:lang w:val="en-US" w:eastAsia="zh-CN"/>
        </w:rPr>
        <w:t>（三）复试程序</w:t>
      </w:r>
    </w:p>
    <w:p>
      <w:pPr>
        <w:rPr>
          <w:rFonts w:hint="default"/>
          <w:lang w:val="en-US" w:eastAsia="zh-CN"/>
        </w:rPr>
      </w:pPr>
      <w:r>
        <w:rPr>
          <w:rFonts w:hint="default"/>
          <w:lang w:val="en-US" w:eastAsia="zh-CN"/>
        </w:rPr>
        <w:t>1.由学校在网站上公布我院进入复试的考生名单和具体复试工作进程安排，考生须在规定的时间来我院参加复试。</w:t>
      </w:r>
    </w:p>
    <w:p>
      <w:pPr>
        <w:rPr>
          <w:rFonts w:hint="default"/>
          <w:lang w:val="en-US" w:eastAsia="zh-CN"/>
        </w:rPr>
      </w:pPr>
      <w:r>
        <w:rPr>
          <w:rFonts w:hint="default"/>
          <w:lang w:val="en-US" w:eastAsia="zh-CN"/>
        </w:rPr>
        <w:t>2.考生到校先报到，提交资格审查、政审和复试所需相关材料。考生复试前由学院组织专人根据教育部和学校要求，统一核实考生复试资格、政审和复试所需相关材料，并给予是否合格结论。</w:t>
      </w:r>
    </w:p>
    <w:p>
      <w:pPr>
        <w:rPr>
          <w:rFonts w:hint="default"/>
          <w:lang w:val="en-US" w:eastAsia="zh-CN"/>
        </w:rPr>
      </w:pPr>
      <w:r>
        <w:rPr>
          <w:rFonts w:hint="default"/>
          <w:lang w:val="en-US" w:eastAsia="zh-CN"/>
        </w:rPr>
        <w:t>3.考生按照学院安排参加相关考核环节。</w:t>
      </w:r>
    </w:p>
    <w:p>
      <w:pPr>
        <w:rPr>
          <w:rFonts w:hint="default"/>
          <w:lang w:val="en-US" w:eastAsia="zh-CN"/>
        </w:rPr>
      </w:pPr>
      <w:r>
        <w:rPr>
          <w:rFonts w:hint="default"/>
          <w:lang w:val="en-US" w:eastAsia="zh-CN"/>
        </w:rPr>
        <w:t>三、录取</w:t>
      </w:r>
    </w:p>
    <w:p>
      <w:pPr>
        <w:rPr>
          <w:rFonts w:hint="default"/>
          <w:lang w:val="en-US" w:eastAsia="zh-CN"/>
        </w:rPr>
      </w:pPr>
      <w:r>
        <w:rPr>
          <w:rFonts w:hint="default"/>
          <w:lang w:val="en-US" w:eastAsia="zh-CN"/>
        </w:rPr>
        <w:t>（一）综合成绩计算办法</w:t>
      </w:r>
    </w:p>
    <w:p>
      <w:pPr>
        <w:rPr>
          <w:rFonts w:hint="default"/>
          <w:lang w:val="en-US" w:eastAsia="zh-CN"/>
        </w:rPr>
      </w:pPr>
      <w:r>
        <w:rPr>
          <w:rFonts w:hint="default"/>
          <w:lang w:val="en-US" w:eastAsia="zh-CN"/>
        </w:rPr>
        <w:t>初试成绩占综合成绩60％，复试成绩占综合成绩40%。综合成绩计算公式:</w:t>
      </w:r>
    </w:p>
    <w:p>
      <w:pPr>
        <w:rPr>
          <w:rFonts w:hint="default"/>
          <w:lang w:val="en-US" w:eastAsia="zh-CN"/>
        </w:rPr>
      </w:pPr>
      <w:r>
        <w:rPr>
          <w:rFonts w:hint="default"/>
          <w:lang w:val="en-US" w:eastAsia="zh-CN"/>
        </w:rPr>
        <w:t>综合成绩（百分制）=（初试总分/5）×60％＋复试成绩（百分制）×40％；</w:t>
      </w:r>
    </w:p>
    <w:p>
      <w:pPr>
        <w:rPr>
          <w:rFonts w:hint="default"/>
          <w:lang w:val="en-US" w:eastAsia="zh-CN"/>
        </w:rPr>
      </w:pPr>
      <w:r>
        <w:rPr>
          <w:rFonts w:hint="default"/>
          <w:lang w:val="en-US" w:eastAsia="zh-CN"/>
        </w:rPr>
        <w:t>数学专业复试成绩=复试笔试成绩×40％+专业面试成绩×48％+外语面试成绩×12%；</w:t>
      </w:r>
    </w:p>
    <w:p>
      <w:pPr>
        <w:rPr>
          <w:rFonts w:hint="default"/>
          <w:lang w:val="en-US" w:eastAsia="zh-CN"/>
        </w:rPr>
      </w:pPr>
      <w:r>
        <w:rPr>
          <w:rFonts w:hint="default"/>
          <w:lang w:val="en-US" w:eastAsia="zh-CN"/>
        </w:rPr>
        <w:t>其他专业复试不安排笔试，复试成绩=专业面试成绩×80%+外语面试成绩×20%。</w:t>
      </w:r>
    </w:p>
    <w:p>
      <w:pPr>
        <w:rPr>
          <w:rFonts w:hint="default"/>
          <w:lang w:val="en-US" w:eastAsia="zh-CN"/>
        </w:rPr>
      </w:pPr>
      <w:r>
        <w:rPr>
          <w:rFonts w:hint="default"/>
          <w:lang w:val="en-US" w:eastAsia="zh-CN"/>
        </w:rPr>
        <w:t>（二）不予录取等情况说明</w:t>
      </w:r>
    </w:p>
    <w:p>
      <w:pPr>
        <w:rPr>
          <w:rFonts w:hint="default"/>
          <w:lang w:val="en-US" w:eastAsia="zh-CN"/>
        </w:rPr>
      </w:pPr>
      <w:r>
        <w:rPr>
          <w:rFonts w:hint="default"/>
          <w:lang w:val="en-US" w:eastAsia="zh-CN"/>
        </w:rPr>
        <w:t>根据上级主管部门有关规定和要求：</w:t>
      </w:r>
    </w:p>
    <w:p>
      <w:pPr>
        <w:rPr>
          <w:rFonts w:hint="default"/>
          <w:lang w:val="en-US" w:eastAsia="zh-CN"/>
        </w:rPr>
      </w:pPr>
      <w:r>
        <w:rPr>
          <w:rFonts w:hint="default"/>
          <w:lang w:val="en-US" w:eastAsia="zh-CN"/>
        </w:rPr>
        <w:t>1.复试资格审查不合格者，不予复试、录取，对弄虚作假者，不论何时，一经查实，一律取消录取资格或入学的取消学籍。</w:t>
      </w:r>
    </w:p>
    <w:p>
      <w:pPr>
        <w:rPr>
          <w:rFonts w:hint="default"/>
          <w:lang w:val="en-US" w:eastAsia="zh-CN"/>
        </w:rPr>
      </w:pPr>
      <w:r>
        <w:rPr>
          <w:rFonts w:hint="default"/>
          <w:lang w:val="en-US" w:eastAsia="zh-CN"/>
        </w:rPr>
        <w:t>2.同等学力考生加试成绩可不计入复试成绩，但不合格者不予录取。</w:t>
      </w:r>
    </w:p>
    <w:p>
      <w:pPr>
        <w:rPr>
          <w:rFonts w:hint="default"/>
          <w:lang w:val="en-US" w:eastAsia="zh-CN"/>
        </w:rPr>
      </w:pPr>
      <w:r>
        <w:rPr>
          <w:rFonts w:hint="default"/>
          <w:lang w:val="en-US" w:eastAsia="zh-CN"/>
        </w:rPr>
        <w:t>3.思想政治素质和道德品质及身心健康考核不作量化计入综合成绩，但考核结果不合格者不予录取。</w:t>
      </w:r>
    </w:p>
    <w:p>
      <w:pPr>
        <w:rPr>
          <w:rFonts w:hint="default"/>
          <w:lang w:val="en-US" w:eastAsia="zh-CN"/>
        </w:rPr>
      </w:pPr>
      <w:r>
        <w:rPr>
          <w:rFonts w:hint="default"/>
          <w:lang w:val="en-US" w:eastAsia="zh-CN"/>
        </w:rPr>
        <w:t>4.如有必要可对考生再次复试。</w:t>
      </w:r>
    </w:p>
    <w:p>
      <w:pPr>
        <w:rPr>
          <w:rFonts w:hint="default"/>
          <w:lang w:val="en-US" w:eastAsia="zh-CN"/>
        </w:rPr>
      </w:pPr>
      <w:r>
        <w:rPr>
          <w:rFonts w:hint="default"/>
          <w:lang w:val="en-US" w:eastAsia="zh-CN"/>
        </w:rPr>
        <w:t>（三）录取规则</w:t>
      </w:r>
    </w:p>
    <w:p>
      <w:pPr>
        <w:rPr>
          <w:rFonts w:hint="default"/>
          <w:lang w:val="en-US" w:eastAsia="zh-CN"/>
        </w:rPr>
      </w:pPr>
      <w:r>
        <w:rPr>
          <w:rFonts w:hint="default"/>
          <w:lang w:val="en-US" w:eastAsia="zh-CN"/>
        </w:rPr>
        <w:t>1.根据教育部和浙江省教育考试院一志愿复试考生优先录取的原则，学院将一志愿考生和调剂考生分类排序，并根据综合成绩由高到低排序确定拟录取名单，然后将综合成绩排序表（含参加了复试的未拟录取考生）报研究生院。复试成绩不合格者（百分制低于60分）不予录取。</w:t>
      </w:r>
    </w:p>
    <w:p>
      <w:pPr>
        <w:rPr>
          <w:rFonts w:hint="default"/>
          <w:lang w:val="en-US" w:eastAsia="zh-CN"/>
        </w:rPr>
      </w:pPr>
      <w:r>
        <w:rPr>
          <w:rFonts w:hint="default"/>
          <w:lang w:val="en-US" w:eastAsia="zh-CN"/>
        </w:rPr>
        <w:t>2.综合成绩排序表确定后，所有导师再在拟录取考生名单中，选定拟招收的研究生。</w:t>
      </w:r>
    </w:p>
    <w:p>
      <w:pPr>
        <w:rPr>
          <w:rFonts w:hint="default"/>
          <w:lang w:val="en-US" w:eastAsia="zh-CN"/>
        </w:rPr>
      </w:pPr>
      <w:r>
        <w:rPr>
          <w:rFonts w:hint="default"/>
          <w:lang w:val="en-US" w:eastAsia="zh-CN"/>
        </w:rPr>
        <w:t>3.最终录取名单在学院完成调档政审，由研究生院报教育部审核，经上级批准后向正式录取的研究生发送杭州电子科技大学硕士研究生录取通知书。</w:t>
      </w:r>
    </w:p>
    <w:p>
      <w:pPr>
        <w:rPr>
          <w:rFonts w:hint="default"/>
          <w:lang w:val="en-US" w:eastAsia="zh-CN"/>
        </w:rPr>
      </w:pPr>
      <w:r>
        <w:rPr>
          <w:rFonts w:hint="default"/>
          <w:lang w:val="en-US" w:eastAsia="zh-CN"/>
        </w:rPr>
        <w:t>四、复试纪律</w:t>
      </w:r>
    </w:p>
    <w:p>
      <w:pPr>
        <w:rPr>
          <w:rFonts w:hint="default"/>
          <w:lang w:val="en-US" w:eastAsia="zh-CN"/>
        </w:rPr>
      </w:pPr>
      <w:r>
        <w:rPr>
          <w:rFonts w:hint="default"/>
          <w:lang w:val="en-US" w:eastAsia="zh-CN"/>
        </w:rPr>
        <w:t>1.当年有直系亲属参加本学科复试的导师不得参加复试相关工作。</w:t>
      </w:r>
    </w:p>
    <w:p>
      <w:pPr>
        <w:rPr>
          <w:rFonts w:hint="default"/>
          <w:lang w:val="en-US" w:eastAsia="zh-CN"/>
        </w:rPr>
      </w:pPr>
      <w:r>
        <w:rPr>
          <w:rFonts w:hint="default"/>
          <w:lang w:val="en-US" w:eastAsia="zh-CN"/>
        </w:rPr>
        <w:t>2.对参加复试工作的导师和工作人员进行政策、业务、纪律等方面的培训，明确工作要求，严肃工作纪律，严守保密纪律，严禁拟录取结果公布前向考生做任何形式的承诺；</w:t>
      </w:r>
    </w:p>
    <w:p>
      <w:pPr>
        <w:rPr>
          <w:rFonts w:hint="default"/>
          <w:lang w:val="en-US" w:eastAsia="zh-CN"/>
        </w:rPr>
      </w:pPr>
      <w:r>
        <w:rPr>
          <w:rFonts w:hint="default"/>
          <w:lang w:val="en-US" w:eastAsia="zh-CN"/>
        </w:rPr>
        <w:t>3.对在复试过程中有违规行为的考生，一经查实，上报研究生院，按照相关流程办理。</w:t>
      </w:r>
    </w:p>
    <w:p>
      <w:pPr>
        <w:rPr>
          <w:rFonts w:hint="default"/>
          <w:lang w:val="en-US" w:eastAsia="zh-CN"/>
        </w:rPr>
      </w:pPr>
      <w:r>
        <w:rPr>
          <w:rFonts w:hint="default"/>
          <w:lang w:val="en-US" w:eastAsia="zh-CN"/>
        </w:rPr>
        <w:t>五、工作进程（复试QQ群：464087679）</w:t>
      </w:r>
    </w:p>
    <w:p>
      <w:pPr>
        <w:rPr>
          <w:rFonts w:hint="default"/>
          <w:lang w:val="en-US" w:eastAsia="zh-CN"/>
        </w:rPr>
      </w:pPr>
      <w:r>
        <w:rPr>
          <w:rFonts w:hint="default"/>
          <w:lang w:val="en-US" w:eastAsia="zh-CN"/>
        </w:rPr>
        <w:t>第一志愿考生复试进程安排如下：</w:t>
      </w:r>
    </w:p>
    <w:p>
      <w:pPr>
        <w:rPr>
          <w:rFonts w:hint="default"/>
          <w:lang w:val="en-US" w:eastAsia="zh-CN"/>
        </w:rPr>
      </w:pPr>
      <w:r>
        <w:rPr>
          <w:rFonts w:hint="default"/>
          <w:lang w:val="en-US" w:eastAsia="zh-CN"/>
        </w:rPr>
        <w:t>（一）3月29日14：00-16:00考生报到并进行心理测试和体检，报到地点为浙江省杭州市钱塘区下沙高教园区2号大街杭州电子科技大学第6教学楼南楼4楼大厅。报到时提交资格审核、政审和复试所需相关材料。具体材料请按照如下顺序整理：</w:t>
      </w:r>
    </w:p>
    <w:p>
      <w:pPr>
        <w:rPr>
          <w:rFonts w:hint="default"/>
          <w:lang w:val="en-US" w:eastAsia="zh-CN"/>
        </w:rPr>
      </w:pPr>
      <w:r>
        <w:rPr>
          <w:rFonts w:hint="default"/>
          <w:lang w:val="en-US" w:eastAsia="zh-CN"/>
        </w:rPr>
        <w:t>1．资格审核材料（1份）</w:t>
      </w:r>
    </w:p>
    <w:p>
      <w:pPr>
        <w:rPr>
          <w:rFonts w:hint="default"/>
          <w:lang w:val="en-US" w:eastAsia="zh-CN"/>
        </w:rPr>
      </w:pPr>
      <w:r>
        <w:rPr>
          <w:rFonts w:hint="default"/>
          <w:lang w:val="en-US" w:eastAsia="zh-CN"/>
        </w:rPr>
        <w:t>（1）有效居民身份证及复印件（正反两面）</w:t>
      </w:r>
    </w:p>
    <w:p>
      <w:pPr>
        <w:rPr>
          <w:rFonts w:hint="default"/>
          <w:lang w:val="en-US" w:eastAsia="zh-CN"/>
        </w:rPr>
      </w:pPr>
      <w:r>
        <w:rPr>
          <w:rFonts w:hint="default"/>
          <w:lang w:val="en-US" w:eastAsia="zh-CN"/>
        </w:rPr>
        <w:t>（2）准考证</w:t>
      </w:r>
    </w:p>
    <w:p>
      <w:pPr>
        <w:rPr>
          <w:rFonts w:hint="default"/>
          <w:lang w:val="en-US" w:eastAsia="zh-CN"/>
        </w:rPr>
      </w:pPr>
      <w:r>
        <w:rPr>
          <w:rFonts w:hint="default"/>
          <w:lang w:val="en-US" w:eastAsia="zh-CN"/>
        </w:rPr>
        <w:t>（3）学历学籍证明</w:t>
      </w:r>
    </w:p>
    <w:p>
      <w:pPr>
        <w:rPr>
          <w:rFonts w:hint="default"/>
          <w:lang w:val="en-US" w:eastAsia="zh-CN"/>
        </w:rPr>
      </w:pPr>
      <w:r>
        <w:rPr>
          <w:rFonts w:hint="default"/>
          <w:lang w:val="en-US" w:eastAsia="zh-CN"/>
        </w:rPr>
        <w:t>①应届生提供学生证以及《教育部学籍在线验证报告》；</w:t>
      </w:r>
    </w:p>
    <w:p>
      <w:pPr>
        <w:rPr>
          <w:rFonts w:hint="default"/>
          <w:lang w:val="en-US" w:eastAsia="zh-CN"/>
        </w:rPr>
      </w:pPr>
      <w:r>
        <w:rPr>
          <w:rFonts w:hint="default"/>
          <w:lang w:val="en-US" w:eastAsia="zh-CN"/>
        </w:rPr>
        <w:t>②往届生提供毕业证、学位证以及《教育部学历证书电子注册备案表》或教育部出具的《中国高等教育学历认证报告》，国（境）外获得学历学位的须提供教育部留学服务中心出具的《国（境）外学历学位认证书》</w:t>
      </w:r>
    </w:p>
    <w:p>
      <w:pPr>
        <w:rPr>
          <w:rFonts w:hint="default"/>
          <w:lang w:val="en-US" w:eastAsia="zh-CN"/>
        </w:rPr>
      </w:pPr>
      <w:r>
        <w:rPr>
          <w:rFonts w:hint="default"/>
          <w:lang w:val="en-US" w:eastAsia="zh-CN"/>
        </w:rPr>
        <w:t>（4）资格审查表（请点击文末附件下载后填好相关信息、贴好照片）</w:t>
      </w:r>
    </w:p>
    <w:p>
      <w:pPr>
        <w:rPr>
          <w:rFonts w:hint="default"/>
          <w:lang w:val="en-US" w:eastAsia="zh-CN"/>
        </w:rPr>
      </w:pPr>
      <w:r>
        <w:rPr>
          <w:rFonts w:hint="default"/>
          <w:lang w:val="en-US" w:eastAsia="zh-CN"/>
        </w:rPr>
        <w:t>2．政审表（1份）</w:t>
      </w:r>
    </w:p>
    <w:p>
      <w:pPr>
        <w:rPr>
          <w:rFonts w:hint="default"/>
          <w:lang w:val="en-US" w:eastAsia="zh-CN"/>
        </w:rPr>
      </w:pPr>
      <w:r>
        <w:rPr>
          <w:rFonts w:hint="default"/>
          <w:lang w:val="en-US" w:eastAsia="zh-CN"/>
        </w:rPr>
        <w:t>3．招生复试诚信承诺书（1份）</w:t>
      </w:r>
    </w:p>
    <w:p>
      <w:pPr>
        <w:rPr>
          <w:rFonts w:hint="default"/>
          <w:lang w:val="en-US" w:eastAsia="zh-CN"/>
        </w:rPr>
      </w:pPr>
      <w:r>
        <w:rPr>
          <w:rFonts w:hint="default"/>
          <w:lang w:val="en-US" w:eastAsia="zh-CN"/>
        </w:rPr>
        <w:t>4．复试登记表（1份）</w:t>
      </w:r>
    </w:p>
    <w:p>
      <w:pPr>
        <w:rPr>
          <w:rFonts w:hint="default"/>
          <w:lang w:val="en-US" w:eastAsia="zh-CN"/>
        </w:rPr>
      </w:pPr>
      <w:r>
        <w:rPr>
          <w:rFonts w:hint="default"/>
          <w:lang w:val="en-US" w:eastAsia="zh-CN"/>
        </w:rPr>
        <w:t>5．复试材料（5份）</w:t>
      </w:r>
    </w:p>
    <w:p>
      <w:pPr>
        <w:rPr>
          <w:rFonts w:hint="default"/>
          <w:lang w:val="en-US" w:eastAsia="zh-CN"/>
        </w:rPr>
      </w:pPr>
      <w:r>
        <w:rPr>
          <w:rFonts w:hint="default"/>
          <w:lang w:val="en-US" w:eastAsia="zh-CN"/>
        </w:rPr>
        <w:t>（1）大学成绩单（盖公章）</w:t>
      </w:r>
    </w:p>
    <w:p>
      <w:pPr>
        <w:rPr>
          <w:rFonts w:hint="default"/>
          <w:lang w:val="en-US" w:eastAsia="zh-CN"/>
        </w:rPr>
      </w:pPr>
      <w:r>
        <w:rPr>
          <w:rFonts w:hint="default"/>
          <w:lang w:val="en-US" w:eastAsia="zh-CN"/>
        </w:rPr>
        <w:t>（2）科研成果佐证材料以及学科竞赛获奖证书</w:t>
      </w:r>
    </w:p>
    <w:p>
      <w:pPr>
        <w:rPr>
          <w:rFonts w:hint="default"/>
          <w:lang w:val="en-US" w:eastAsia="zh-CN"/>
        </w:rPr>
      </w:pPr>
      <w:r>
        <w:rPr>
          <w:rFonts w:hint="default"/>
          <w:lang w:val="en-US" w:eastAsia="zh-CN"/>
        </w:rPr>
        <w:t>（3）英语四、六级成绩单或其他证明英语水平证书</w:t>
      </w:r>
    </w:p>
    <w:p>
      <w:pPr>
        <w:rPr>
          <w:rFonts w:hint="default"/>
          <w:lang w:val="en-US" w:eastAsia="zh-CN"/>
        </w:rPr>
      </w:pPr>
      <w:r>
        <w:rPr>
          <w:rFonts w:hint="default"/>
          <w:lang w:val="en-US" w:eastAsia="zh-CN"/>
        </w:rPr>
        <w:t>（4）个人陈述表</w:t>
      </w:r>
    </w:p>
    <w:p>
      <w:pPr>
        <w:rPr>
          <w:rFonts w:hint="default"/>
          <w:lang w:val="en-US" w:eastAsia="zh-CN"/>
        </w:rPr>
      </w:pPr>
      <w:r>
        <w:rPr>
          <w:rFonts w:hint="default"/>
          <w:lang w:val="en-US" w:eastAsia="zh-CN"/>
        </w:rPr>
        <w:t>6．同等学力考生还需提供6门及以上主干课程成绩单。</w:t>
      </w:r>
    </w:p>
    <w:p>
      <w:pPr>
        <w:rPr>
          <w:rFonts w:hint="default"/>
          <w:lang w:val="en-US" w:eastAsia="zh-CN"/>
        </w:rPr>
      </w:pPr>
      <w:r>
        <w:rPr>
          <w:rFonts w:hint="default"/>
          <w:lang w:val="en-US" w:eastAsia="zh-CN"/>
        </w:rPr>
        <w:t>心理测试：通过手机微信扫二维码根据心理测试流程进行心理测试，在3月30日13:00点前完成即可。</w:t>
      </w:r>
    </w:p>
    <w:p>
      <w:pPr>
        <w:rPr>
          <w:rFonts w:hint="default"/>
          <w:lang w:val="en-US" w:eastAsia="zh-CN"/>
        </w:rPr>
      </w:pPr>
      <w:r>
        <w:rPr>
          <w:rFonts w:hint="default"/>
          <w:lang w:val="en-US" w:eastAsia="zh-CN"/>
        </w:rPr>
        <w:t>体检：3月29-30日的8:30-11:30、13:30-16:30均可体检，考生自行抽空前往校医院进行体检，体检导引单在考生报到时发放。缴费通过支付宝缴费二维码缴费。带好身份证体检（一旦发现造假、别人替检等一律取消录取资格），体检完毕后将体检引导单交到校医院大厅引导单回收箱。</w:t>
      </w:r>
    </w:p>
    <w:p>
      <w:pPr>
        <w:rPr>
          <w:rFonts w:hint="default"/>
          <w:lang w:val="en-US" w:eastAsia="zh-CN"/>
        </w:rPr>
      </w:pPr>
      <w:r>
        <w:rPr>
          <w:rFonts w:hint="default"/>
          <w:lang w:val="en-US" w:eastAsia="zh-CN"/>
        </w:rPr>
        <w:t>（二）3月30日13:30，数学专业笔试科目的考核，考核地点为第6教研楼中301；请提前10分钟到达考场，带上身份证。</w:t>
      </w:r>
    </w:p>
    <w:p>
      <w:pPr>
        <w:rPr>
          <w:rFonts w:hint="default"/>
          <w:lang w:val="en-US" w:eastAsia="zh-CN"/>
        </w:rPr>
      </w:pPr>
      <w:r>
        <w:rPr>
          <w:rFonts w:hint="default"/>
          <w:lang w:val="en-US" w:eastAsia="zh-CN"/>
        </w:rPr>
        <w:t>（三）3月30日15:10，导师和一志愿考生交流会（自愿参加），交流会地点第6教研楼中301。</w:t>
      </w:r>
    </w:p>
    <w:p>
      <w:pPr>
        <w:rPr>
          <w:rFonts w:hint="default"/>
          <w:lang w:val="en-US" w:eastAsia="zh-CN"/>
        </w:rPr>
      </w:pPr>
      <w:r>
        <w:rPr>
          <w:rFonts w:hint="default"/>
          <w:lang w:val="en-US" w:eastAsia="zh-CN"/>
        </w:rPr>
        <w:t>（四）3月31日8:30开始，综合面试。</w:t>
      </w:r>
    </w:p>
    <w:p>
      <w:pPr>
        <w:rPr>
          <w:rFonts w:hint="default"/>
          <w:lang w:val="en-US" w:eastAsia="zh-CN"/>
        </w:rPr>
      </w:pPr>
      <w:r>
        <w:rPr>
          <w:rFonts w:hint="default"/>
          <w:lang w:val="en-US" w:eastAsia="zh-CN"/>
        </w:rPr>
        <w:t>（五）3月31日后，上报综合成绩排序表，由研究生院审核后，在国家系统发送拟录取通知，并对外公布拟录取名单。</w:t>
      </w:r>
    </w:p>
    <w:p>
      <w:pPr>
        <w:rPr>
          <w:rFonts w:hint="default"/>
          <w:lang w:val="en-US" w:eastAsia="zh-CN"/>
        </w:rPr>
      </w:pPr>
      <w:r>
        <w:rPr>
          <w:rFonts w:hint="default"/>
          <w:lang w:val="en-US" w:eastAsia="zh-CN"/>
        </w:rPr>
        <w:t>（六）3月31日后，学院开始调档政审，并及时处理学历、学籍有问题拟录取考生，以便报教育部审核正式录取。</w:t>
      </w:r>
    </w:p>
    <w:p>
      <w:pPr>
        <w:rPr>
          <w:rFonts w:hint="default"/>
          <w:lang w:val="en-US" w:eastAsia="zh-CN"/>
        </w:rPr>
      </w:pPr>
      <w:r>
        <w:rPr>
          <w:rFonts w:hint="default"/>
          <w:lang w:val="en-US" w:eastAsia="zh-CN"/>
        </w:rPr>
        <w:t>调剂生复试工作进程另行安排</w:t>
      </w:r>
    </w:p>
    <w:p>
      <w:pPr>
        <w:rPr>
          <w:rFonts w:hint="default"/>
          <w:lang w:val="en-US" w:eastAsia="zh-CN"/>
        </w:rPr>
      </w:pPr>
    </w:p>
    <w:p>
      <w:pPr>
        <w:rPr>
          <w:rFonts w:hint="default"/>
          <w:lang w:val="en-US" w:eastAsia="zh-CN"/>
        </w:rPr>
      </w:pPr>
      <w:r>
        <w:rPr>
          <w:rFonts w:hint="default"/>
          <w:lang w:val="en-US" w:eastAsia="zh-CN"/>
        </w:rPr>
        <w:drawing>
          <wp:inline distT="0" distB="0" distL="114300" distR="114300">
            <wp:extent cx="152400" cy="152400"/>
            <wp:effectExtent l="0" t="0" r="0" b="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"https://sci.hdu.edu.cn/_upload/article/files/d9/4d/f338443f4d1f84c46ba96490f178/27e40620-c8ec-4841-a016-5516fc340871.docx" </w:instrText>
      </w:r>
      <w:r>
        <w:rPr>
          <w:rFonts w:hint="default"/>
          <w:lang w:val="en-US" w:eastAsia="zh-CN"/>
        </w:rPr>
        <w:fldChar w:fldCharType="separate"/>
      </w:r>
      <w:r>
        <w:rPr>
          <w:rFonts w:hint="default"/>
          <w:lang w:val="en-US" w:eastAsia="zh-CN"/>
        </w:rPr>
        <w:t>复试登记表.docx</w:t>
      </w:r>
      <w:r>
        <w:rPr>
          <w:rFonts w:hint="default"/>
          <w:lang w:val="en-US" w:eastAsia="zh-CN"/>
        </w:rPr>
        <w:fldChar w:fldCharType="end"/>
      </w:r>
    </w:p>
    <w:p>
      <w:pPr>
        <w:rPr>
          <w:rFonts w:hint="default"/>
          <w:lang w:val="en-US" w:eastAsia="zh-CN"/>
        </w:rPr>
      </w:pPr>
      <w:r>
        <w:rPr>
          <w:rFonts w:hint="default"/>
          <w:lang w:val="en-US" w:eastAsia="zh-CN"/>
        </w:rPr>
        <w:drawing>
          <wp:inline distT="0" distB="0" distL="114300" distR="114300">
            <wp:extent cx="152400" cy="152400"/>
            <wp:effectExtent l="0" t="0" r="0" b="0"/>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"https://sci.hdu.edu.cn/_upload/article/files/d9/4d/f338443f4d1f84c46ba96490f178/44316d26-ba95-4916-bb24-c956688822a4.docx" </w:instrText>
      </w:r>
      <w:r>
        <w:rPr>
          <w:rFonts w:hint="default"/>
          <w:lang w:val="en-US" w:eastAsia="zh-CN"/>
        </w:rPr>
        <w:fldChar w:fldCharType="separate"/>
      </w:r>
      <w:r>
        <w:rPr>
          <w:rFonts w:hint="default"/>
          <w:lang w:val="en-US" w:eastAsia="zh-CN"/>
        </w:rPr>
        <w:t>个人陈述表.docx</w:t>
      </w:r>
      <w:r>
        <w:rPr>
          <w:rFonts w:hint="default"/>
          <w:lang w:val="en-US" w:eastAsia="zh-CN"/>
        </w:rPr>
        <w:fldChar w:fldCharType="end"/>
      </w:r>
    </w:p>
    <w:p>
      <w:pPr>
        <w:rPr>
          <w:rFonts w:hint="default"/>
          <w:lang w:val="en-US" w:eastAsia="zh-CN"/>
        </w:rPr>
      </w:pPr>
      <w:r>
        <w:rPr>
          <w:rFonts w:hint="default"/>
          <w:lang w:val="en-US" w:eastAsia="zh-CN"/>
        </w:rPr>
        <w:drawing>
          <wp:inline distT="0" distB="0" distL="114300" distR="114300">
            <wp:extent cx="152400" cy="152400"/>
            <wp:effectExtent l="0" t="0" r="0" b="0"/>
            <wp:docPr id="8"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"https://sci.hdu.edu.cn/_upload/article/files/d9/4d/f338443f4d1f84c46ba96490f178/6848283d-700a-4a0c-86b8-9b061b17c444.docx" </w:instrText>
      </w:r>
      <w:r>
        <w:rPr>
          <w:rFonts w:hint="default"/>
          <w:lang w:val="en-US" w:eastAsia="zh-CN"/>
        </w:rPr>
        <w:fldChar w:fldCharType="separate"/>
      </w:r>
      <w:r>
        <w:rPr>
          <w:rFonts w:hint="default"/>
          <w:lang w:val="en-US" w:eastAsia="zh-CN"/>
        </w:rPr>
        <w:t>研究生招生复试诚信承诺书.docx</w:t>
      </w:r>
      <w:r>
        <w:rPr>
          <w:rFonts w:hint="default"/>
          <w:lang w:val="en-US" w:eastAsia="zh-CN"/>
        </w:rPr>
        <w:fldChar w:fldCharType="end"/>
      </w:r>
    </w:p>
    <w:p>
      <w:pPr>
        <w:rPr>
          <w:rFonts w:hint="default"/>
          <w:lang w:val="en-US" w:eastAsia="zh-CN"/>
        </w:rPr>
      </w:pPr>
      <w:r>
        <w:rPr>
          <w:rFonts w:hint="default"/>
          <w:lang w:val="en-US" w:eastAsia="zh-CN"/>
        </w:rPr>
        <w:drawing>
          <wp:inline distT="0" distB="0" distL="114300" distR="114300">
            <wp:extent cx="152400" cy="152400"/>
            <wp:effectExtent l="0" t="0" r="0" b="0"/>
            <wp:docPr id="6"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"https://sci.hdu.edu.cn/_upload/article/files/d9/4d/f338443f4d1f84c46ba96490f178/3ce05aec-9700-43eb-9893-849890592033.docx" </w:instrText>
      </w:r>
      <w:r>
        <w:rPr>
          <w:rFonts w:hint="default"/>
          <w:lang w:val="en-US" w:eastAsia="zh-CN"/>
        </w:rPr>
        <w:fldChar w:fldCharType="separate"/>
      </w:r>
      <w:r>
        <w:rPr>
          <w:rFonts w:hint="default"/>
          <w:lang w:val="en-US" w:eastAsia="zh-CN"/>
        </w:rPr>
        <w:t>政审表.docx</w:t>
      </w:r>
      <w:r>
        <w:rPr>
          <w:rFonts w:hint="default"/>
          <w:lang w:val="en-US" w:eastAsia="zh-CN"/>
        </w:rPr>
        <w:fldChar w:fldCharType="end"/>
      </w:r>
    </w:p>
    <w:p>
      <w:pPr>
        <w:rPr>
          <w:rFonts w:hint="default"/>
          <w:lang w:val="en-US" w:eastAsia="zh-CN"/>
        </w:rPr>
      </w:pPr>
      <w:r>
        <w:rPr>
          <w:rFonts w:hint="default"/>
          <w:lang w:val="en-US" w:eastAsia="zh-CN"/>
        </w:rPr>
        <w:drawing>
          <wp:inline distT="0" distB="0" distL="114300" distR="114300">
            <wp:extent cx="152400" cy="152400"/>
            <wp:effectExtent l="0" t="0" r="0" b="0"/>
            <wp:docPr id="9"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"https://sci.hdu.edu.cn/_upload/article/files/d9/4d/f338443f4d1f84c46ba96490f178/13cca2cb-731f-40a7-8942-872b3e789d85.docx" </w:instrText>
      </w:r>
      <w:r>
        <w:rPr>
          <w:rFonts w:hint="default"/>
          <w:lang w:val="en-US" w:eastAsia="zh-CN"/>
        </w:rPr>
        <w:fldChar w:fldCharType="separate"/>
      </w:r>
      <w:r>
        <w:rPr>
          <w:rFonts w:hint="default"/>
          <w:lang w:val="en-US" w:eastAsia="zh-CN"/>
        </w:rPr>
        <w:t>资格审查表.docx</w:t>
      </w:r>
      <w:r>
        <w:rPr>
          <w:rFonts w:hint="default"/>
          <w:lang w:val="en-US" w:eastAsia="zh-CN"/>
        </w:rPr>
        <w:fldChar w:fldCharType="end"/>
      </w:r>
    </w:p>
    <w:p>
      <w:pPr>
        <w:rPr>
          <w:rFonts w:hint="default"/>
          <w:lang w:val="en-US" w:eastAsia="zh-CN"/>
        </w:rPr>
      </w:pPr>
      <w:r>
        <w:rPr>
          <w:rFonts w:hint="default"/>
          <w:lang w:val="en-US" w:eastAsia="zh-CN"/>
        </w:rPr>
        <w:t> </w:t>
      </w:r>
    </w:p>
    <w:p>
      <w:pPr>
        <w:jc w:val="right"/>
        <w:rPr>
          <w:rFonts w:hint="default"/>
          <w:lang w:val="en-US" w:eastAsia="zh-CN"/>
        </w:rPr>
      </w:pPr>
      <w:r>
        <w:rPr>
          <w:rFonts w:hint="default"/>
          <w:lang w:val="en-US" w:eastAsia="zh-CN"/>
        </w:rPr>
        <w:t>                                                                             杭州电子科技大学理学院</w:t>
      </w:r>
    </w:p>
    <w:p>
      <w:pPr>
        <w:jc w:val="right"/>
        <w:rPr>
          <w:rFonts w:hint="default"/>
          <w:lang w:val="en-US" w:eastAsia="zh-CN"/>
        </w:rPr>
      </w:pPr>
      <w:r>
        <w:rPr>
          <w:rFonts w:hint="default"/>
          <w:lang w:val="en-US" w:eastAsia="zh-CN"/>
        </w:rPr>
        <w:t>                                                                                   2024年3月27日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20DA4A90"/>
    <w:rsid w:val="20DA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2024-03-28T02:55:00Z</dcterms:created>
  <dc:creator>海灵古（SHL）</dc:creator>
  <cp:lastModifiedBy>海灵古（SHL）</cp:lastModifiedBy>
  <dcterms:modified xsi:type="dcterms:W3CDTF">2024-03-28T07:23:57Z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A43946499C014A8FB2DEE0CBD7DFA89F_11</vt:lpwstr>
  </property>
</Properties>
</file>