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DA" w:rsidRDefault="0021474D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3A7ADA" w:rsidRDefault="0021474D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5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:rsidR="003A7ADA" w:rsidRDefault="0021474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历史地理学院</w:t>
      </w:r>
      <w:r w:rsidR="001A3165">
        <w:rPr>
          <w:rFonts w:ascii="宋体" w:hAnsi="宋体" w:cs="宋体" w:hint="eastAsia"/>
          <w:color w:val="333333"/>
          <w:kern w:val="0"/>
          <w:sz w:val="24"/>
          <w:szCs w:val="24"/>
        </w:rPr>
        <w:t xml:space="preserve">          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区域国别学概论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 xml:space="preserve"> </w:t>
      </w:r>
    </w:p>
    <w:p w:rsidR="003A7ADA" w:rsidRDefault="0021474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科目说明：（考试用具要求）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无</w:t>
      </w:r>
    </w:p>
    <w:tbl>
      <w:tblPr>
        <w:tblW w:w="5287" w:type="pct"/>
        <w:tblInd w:w="-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06"/>
      </w:tblGrid>
      <w:tr w:rsidR="003A7ADA">
        <w:trPr>
          <w:trHeight w:val="1086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ADA" w:rsidRDefault="0021474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1A3165">
            <w:pPr>
              <w:pStyle w:val="a3"/>
              <w:spacing w:before="234" w:line="347" w:lineRule="auto"/>
              <w:ind w:left="5" w:firstLine="18"/>
            </w:pPr>
            <w:r>
              <w:rPr>
                <w:rFonts w:ascii="Times New Roman" w:eastAsiaTheme="minorEastAsia" w:hAnsi="Times New Roman" w:cs="Times New Roman" w:hint="eastAsia"/>
                <w:spacing w:val="-4"/>
                <w:lang w:eastAsia="zh-CN"/>
              </w:rPr>
              <w:t>1.</w:t>
            </w:r>
            <w:r>
              <w:rPr>
                <w:spacing w:val="-4"/>
              </w:rPr>
              <w:t>区域国别学的基本概念</w:t>
            </w:r>
            <w:r>
              <w:rPr>
                <w:rFonts w:hint="eastAsia"/>
                <w:spacing w:val="-4"/>
                <w:lang w:eastAsia="zh-CN"/>
              </w:rPr>
              <w:t>、学</w:t>
            </w:r>
            <w:proofErr w:type="spellStart"/>
            <w:r w:rsidR="0021474D">
              <w:rPr>
                <w:spacing w:val="-4"/>
              </w:rPr>
              <w:t>科特征、基本理论和研究方法，并运用相关理论知识分析具</w:t>
            </w:r>
            <w:r w:rsidR="0021474D">
              <w:rPr>
                <w:spacing w:val="-2"/>
              </w:rPr>
              <w:t>体的区域国别议题</w:t>
            </w:r>
            <w:proofErr w:type="spellEnd"/>
            <w:r w:rsidR="0021474D">
              <w:rPr>
                <w:spacing w:val="-2"/>
              </w:rPr>
              <w:t>。</w:t>
            </w:r>
            <w:bookmarkStart w:id="0" w:name="_GoBack"/>
            <w:bookmarkEnd w:id="0"/>
          </w:p>
          <w:p w:rsidR="003A7ADA" w:rsidRDefault="0021474D">
            <w:pPr>
              <w:pStyle w:val="a3"/>
              <w:spacing w:before="32" w:line="347" w:lineRule="auto"/>
              <w:ind w:left="25" w:hanging="24"/>
            </w:pPr>
            <w:r>
              <w:rPr>
                <w:rFonts w:ascii="Times New Roman" w:eastAsia="Times New Roman" w:hAnsi="Times New Roman" w:cs="Times New Roman"/>
                <w:spacing w:val="-4"/>
              </w:rPr>
              <w:t>2.</w:t>
            </w:r>
            <w:r>
              <w:rPr>
                <w:spacing w:val="-4"/>
              </w:rPr>
              <w:t>了解区域国别学在世界主要国家和地区的学科发展状况和主要学说，并结合不同国家或区域</w:t>
            </w:r>
            <w:r>
              <w:rPr>
                <w:spacing w:val="-1"/>
              </w:rPr>
              <w:t>的历史知识和现实状况，对区域国别学的不同发展路径作出比</w:t>
            </w:r>
            <w:r>
              <w:rPr>
                <w:spacing w:val="-2"/>
              </w:rPr>
              <w:t>较。</w:t>
            </w:r>
          </w:p>
          <w:p w:rsidR="003A7ADA" w:rsidRDefault="0021474D">
            <w:pPr>
              <w:pStyle w:val="a3"/>
              <w:spacing w:before="35" w:line="346" w:lineRule="auto"/>
              <w:ind w:left="22" w:hanging="17"/>
            </w:pPr>
            <w:r>
              <w:rPr>
                <w:rFonts w:ascii="Times New Roman" w:eastAsia="Times New Roman" w:hAnsi="Times New Roman" w:cs="Times New Roman"/>
                <w:spacing w:val="-3"/>
              </w:rPr>
              <w:t>3.</w:t>
            </w:r>
            <w:r>
              <w:rPr>
                <w:spacing w:val="-3"/>
              </w:rPr>
              <w:t>理解新时代中国区域国别学的研究特色、发展历程和主要研究领域，着重掌握中</w:t>
            </w:r>
            <w:r>
              <w:rPr>
                <w:spacing w:val="-4"/>
              </w:rPr>
              <w:t>国对周边地</w:t>
            </w:r>
            <w:r>
              <w:rPr>
                <w:spacing w:val="-3"/>
              </w:rPr>
              <w:t>区和发展中国家的研究现状。</w:t>
            </w:r>
          </w:p>
          <w:p w:rsidR="003A7ADA" w:rsidRDefault="0021474D">
            <w:pPr>
              <w:pStyle w:val="a3"/>
              <w:spacing w:before="36" w:line="346" w:lineRule="auto"/>
              <w:ind w:left="6" w:hanging="7"/>
              <w:rPr>
                <w:rFonts w:ascii="新宋体" w:eastAsia="新宋体" w:hAnsi="新宋体"/>
                <w:color w:val="333333"/>
                <w:kern w:val="0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4.</w:t>
            </w:r>
            <w:r>
              <w:rPr>
                <w:spacing w:val="-3"/>
              </w:rPr>
              <w:t>具备跨学科研究的基本素养，能够综合运用历史学、经济学、政治学、社会学、法学等人文</w:t>
            </w:r>
            <w:r>
              <w:rPr>
                <w:spacing w:val="-1"/>
              </w:rPr>
              <w:t>社科知识与研究方法考察区域国别现象。</w:t>
            </w: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Pr="001A3165" w:rsidRDefault="0021474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color w:val="333333"/>
                <w:kern w:val="0"/>
                <w:sz w:val="24"/>
                <w:szCs w:val="24"/>
              </w:rPr>
            </w:pPr>
            <w:bookmarkStart w:id="1" w:name="OLE_LINK1"/>
            <w:bookmarkStart w:id="2" w:name="OLE_LINK2"/>
            <w:r w:rsidRPr="001A3165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1"/>
            <w:bookmarkEnd w:id="2"/>
            <w:r w:rsidRPr="001A3165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br/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32"/>
              </w:rPr>
              <w:t>（一）区域国别学的学科基础与理论方法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1.</w:t>
            </w:r>
            <w:r>
              <w:rPr>
                <w:rFonts w:ascii="Times New Roman" w:hAnsi="Times New Roman" w:hint="eastAsia"/>
                <w:sz w:val="24"/>
                <w:szCs w:val="32"/>
              </w:rPr>
              <w:t>区域国别学的学术内涵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区域国别学的地缘关系、血缘关系与心缘关系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区域国别学的概念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区域国别学的特征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区域国别学的功能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2.</w:t>
            </w:r>
            <w:r>
              <w:rPr>
                <w:rFonts w:ascii="Times New Roman" w:hAnsi="Times New Roman" w:hint="eastAsia"/>
                <w:sz w:val="24"/>
                <w:szCs w:val="32"/>
              </w:rPr>
              <w:t>区域国别学的学科发展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区域国别学的历史溯源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区域国别学与民族国家的兴起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区域国别学与美国的学术冷战政策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8"/>
                <w:szCs w:val="36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区域国别学的多元发展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区域国别学的学科布局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区域国别学的域外知识体系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3.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中国的区域国别学概况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lastRenderedPageBreak/>
              <w:t>中国区域国别学的学科发展历程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中国区域国别学的大国研究概况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中国区域国别学的周边地区研究概况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中国区域国别学的发展中国家和地区研究概况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中国区域国别学科建设的时代性和国家特色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4.</w:t>
            </w:r>
            <w:r>
              <w:rPr>
                <w:rFonts w:ascii="Times New Roman" w:hAnsi="Times New Roman" w:hint="eastAsia"/>
                <w:sz w:val="24"/>
                <w:szCs w:val="32"/>
              </w:rPr>
              <w:t>区域国别学与其他学科的关系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国际关系与区域国别学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世界历史与区域国别学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比较政治与区域国别学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世界经济与区域国别学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5.</w:t>
            </w:r>
            <w:r>
              <w:rPr>
                <w:rFonts w:ascii="Times New Roman" w:hAnsi="Times New Roman" w:hint="eastAsia"/>
                <w:sz w:val="24"/>
                <w:szCs w:val="32"/>
              </w:rPr>
              <w:t>区域国别学的研究方法与重要理论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1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）区域国别学的范式转变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文明主义范式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国家主义范式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全球主义范式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2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）区域国别学的人文学科研究导向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国别史与区域史研究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全球史研究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3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）区域国别学的社会科学研究导向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比较政治学研究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比较政治经济学研究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社会学研究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4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）地区化研究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地区化与地区一体化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地区化与全球化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5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）主要的地区化模式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欧洲地区的一体化模式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东亚地区的一体化模式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中东地区的一体化模式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非洲地区的一体化模式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美洲地区的一体化模式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lastRenderedPageBreak/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6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）地区主义研究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地区与地区主义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从老地区主义到新地区主义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从新地区主义到地区间主义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hint="eastAsia"/>
                <w:sz w:val="22"/>
                <w:szCs w:val="28"/>
              </w:rPr>
              <w:t>7</w:t>
            </w:r>
            <w:r>
              <w:rPr>
                <w:rFonts w:ascii="Times New Roman" w:hAnsi="Times New Roman" w:hint="eastAsia"/>
                <w:sz w:val="22"/>
                <w:szCs w:val="28"/>
              </w:rPr>
              <w:t>）地区学与全球学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国别学概论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地区学概论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全球学概论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32"/>
              </w:rPr>
              <w:t>（二）世界历史纲要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1.</w:t>
            </w:r>
            <w:r>
              <w:rPr>
                <w:rFonts w:ascii="Times New Roman" w:hAnsi="Times New Roman" w:hint="eastAsia"/>
                <w:sz w:val="24"/>
                <w:szCs w:val="32"/>
              </w:rPr>
              <w:t>马克思主义“世界历史”理论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马克思主义“世界历史”理论的学术史概述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马克思主义“世界历史”理论的思想源流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马克思主义“世界历史”理论的主要内容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2.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上古时期的世界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农业革命与原始社会形成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城的兴起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“轴心时代”理论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古希腊城邦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奴隶社会的兴衰及其主要特征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3.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中古时期的世界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儒学文明圈与东亚封建社会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南亚文明圈与印度封建制度的特征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伊斯兰文明圈与阿拉伯封建社会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西欧封建制度与基督教文明的特征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各文明圈的内部交往与文明圈之间的交流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封建主义的衰退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4.</w:t>
            </w:r>
            <w:r>
              <w:rPr>
                <w:rFonts w:ascii="Times New Roman" w:hAnsi="Times New Roman" w:hint="eastAsia"/>
                <w:sz w:val="24"/>
                <w:szCs w:val="32"/>
              </w:rPr>
              <w:t>近代早期的世界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资本主义的生产方式与经营方式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近代早期的贸易线路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东亚、南亚、西亚文明圈在近代早期的发展与变化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欧洲民族国家的兴起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lastRenderedPageBreak/>
              <w:t>文艺复兴与宗教改革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5.</w:t>
            </w:r>
            <w:r>
              <w:rPr>
                <w:rFonts w:ascii="Times New Roman" w:hAnsi="Times New Roman" w:hint="eastAsia"/>
                <w:sz w:val="24"/>
                <w:szCs w:val="32"/>
              </w:rPr>
              <w:t>近代晚期的世界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工业革命及其特征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启蒙运动及代表性学说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殖民主义的特征与影响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“依附论”与“世界体系论”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中国、印度、伊斯兰世界、日本和美洲对欧洲殖民的反应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近代社会科学的兴起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民族主义思想的兴起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社会主义思潮的兴起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伊斯兰现代主义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6.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二十世纪的发展和变化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世界经济体系的形成与特点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西方中心论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1929</w:t>
            </w:r>
            <w:r>
              <w:rPr>
                <w:rFonts w:ascii="Times New Roman" w:hAnsi="Times New Roman" w:hint="eastAsia"/>
                <w:szCs w:val="24"/>
              </w:rPr>
              <w:t>年资本主义经济危机与“新政”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战时共产主义政策、新经济政策与斯大林模式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战后资本主义世界体系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第三次科技革命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20</w:t>
            </w:r>
            <w:r>
              <w:rPr>
                <w:rFonts w:ascii="Times New Roman" w:hAnsi="Times New Roman" w:hint="eastAsia"/>
                <w:szCs w:val="24"/>
              </w:rPr>
              <w:t>世纪非西方国家的现代化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苏联解体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凯恩斯主义与“新自由主义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32"/>
              </w:rPr>
              <w:t>（三）大国研究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1.</w:t>
            </w:r>
            <w:r>
              <w:rPr>
                <w:rFonts w:ascii="Times New Roman" w:hAnsi="Times New Roman" w:hint="eastAsia"/>
                <w:sz w:val="24"/>
                <w:szCs w:val="32"/>
              </w:rPr>
              <w:t>美国与北美地区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美国研究的国家主题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美国研究的学术议题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美国研究的学科性与事业性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美国研究的“帕灵顿范式”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美国研究的“神话</w:t>
            </w:r>
            <w:r>
              <w:rPr>
                <w:rFonts w:ascii="Times New Roman" w:hAnsi="Times New Roman" w:hint="eastAsia"/>
                <w:sz w:val="22"/>
                <w:szCs w:val="28"/>
              </w:rPr>
              <w:t>-</w:t>
            </w:r>
            <w:r>
              <w:rPr>
                <w:rFonts w:ascii="Times New Roman" w:hAnsi="Times New Roman" w:hint="eastAsia"/>
                <w:sz w:val="22"/>
                <w:szCs w:val="28"/>
              </w:rPr>
              <w:t>象征范式”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美国研究的“后现代</w:t>
            </w:r>
            <w:r>
              <w:rPr>
                <w:rFonts w:ascii="Times New Roman" w:hAnsi="Times New Roman" w:hint="eastAsia"/>
                <w:sz w:val="22"/>
                <w:szCs w:val="28"/>
              </w:rPr>
              <w:t>-</w:t>
            </w:r>
            <w:r>
              <w:rPr>
                <w:rFonts w:ascii="Times New Roman" w:hAnsi="Times New Roman" w:hint="eastAsia"/>
                <w:sz w:val="22"/>
                <w:szCs w:val="28"/>
              </w:rPr>
              <w:t>文化批判范式”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2.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俄罗斯与欧亚地区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欧亚地区的历史地理概述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lastRenderedPageBreak/>
              <w:t>俄罗斯研究的核心问题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俄罗斯国家形态的历史演变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斯拉夫研究、苏联学与当代俄罗斯学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转型国家的发展模式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转型国家研究及其趋势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2.</w:t>
            </w:r>
            <w:r>
              <w:rPr>
                <w:rFonts w:ascii="Times New Roman" w:hAnsi="Times New Roman" w:hint="eastAsia"/>
                <w:sz w:val="24"/>
                <w:szCs w:val="32"/>
              </w:rPr>
              <w:t>欧洲大国与地区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欧洲研究的核心问题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欧洲中心路范式、全球研究范式与地区一体化研究范式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欧洲一体化的问题与背景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欧盟及其历史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欧洲一体化的问题与挑战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 w:hint="eastAsia"/>
                <w:sz w:val="22"/>
                <w:szCs w:val="28"/>
              </w:rPr>
              <w:t>欧洲一体化的理论解释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32"/>
              </w:rPr>
              <w:t>（四）中国周边地区研究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1.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东北亚地区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东北亚地区研究的核心问题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东北亚地区的人文学科研究、社会科学研究与跨学科研究范式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发展型国家模式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2.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东南亚地区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东南亚地区的历史结构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东南亚地区的多样性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东南亚地区研究的东方主义范式、地区研究范式与全球研究范式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东盟的形成、发展与现状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3.</w:t>
            </w:r>
            <w:r>
              <w:rPr>
                <w:rFonts w:ascii="Times New Roman" w:hAnsi="Times New Roman" w:hint="eastAsia"/>
                <w:sz w:val="24"/>
                <w:szCs w:val="32"/>
              </w:rPr>
              <w:t>南亚地区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印度文明的特性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东方主义（东方学）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美国南亚研究的发展历程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中国南亚研究的发展历程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南亚地区的发展模式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32"/>
              </w:rPr>
              <w:t>（五）发展中国家与地区研究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1.</w:t>
            </w:r>
            <w:r>
              <w:rPr>
                <w:rFonts w:ascii="Times New Roman" w:hAnsi="Times New Roman" w:hint="eastAsia"/>
                <w:sz w:val="24"/>
                <w:szCs w:val="32"/>
              </w:rPr>
              <w:t>中东地区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中东地区的殖民化与反殖民化历史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lastRenderedPageBreak/>
              <w:t>中东研究的主要问题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欧洲资本主义扩张时期的中东地区研究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冷战时期的中东地区研究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后冷战时期的中东地区研究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中国的中东地区研究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伊斯兰发展模式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2.</w:t>
            </w:r>
            <w:r>
              <w:rPr>
                <w:rFonts w:ascii="Times New Roman" w:hAnsi="Times New Roman" w:hint="eastAsia"/>
                <w:sz w:val="24"/>
                <w:szCs w:val="32"/>
              </w:rPr>
              <w:t>非洲地区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非洲地区的殖民化与反殖民化历史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非洲文明的特性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非洲地区研究的主要议题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传统殖民宗主国的非洲研究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冷战时期的非洲研究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后冷战时期的非洲研究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中国的非洲研究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非洲地区发展模式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3.</w:t>
            </w:r>
            <w:r>
              <w:rPr>
                <w:rFonts w:ascii="Times New Roman" w:hAnsi="Times New Roman" w:hint="eastAsia"/>
                <w:sz w:val="24"/>
                <w:szCs w:val="32"/>
              </w:rPr>
              <w:t>拉丁美洲地区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拉丁美洲文明、殖民体系与独立革命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拉丁美洲地区研究的主要问题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拉丁美洲地区研究的发展历程与范式变革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中国的拉丁美洲研究</w:t>
            </w:r>
          </w:p>
          <w:p w:rsidR="003A7ADA" w:rsidRDefault="0021474D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拉丁美洲地区发展模式</w:t>
            </w:r>
          </w:p>
          <w:p w:rsidR="003A7ADA" w:rsidRDefault="003A7ADA">
            <w:pPr>
              <w:spacing w:line="275" w:lineRule="auto"/>
              <w:rPr>
                <w:rFonts w:ascii="Arial"/>
              </w:rPr>
            </w:pPr>
          </w:p>
          <w:p w:rsidR="003A7ADA" w:rsidRDefault="003A7ADA">
            <w:pPr>
              <w:spacing w:line="275" w:lineRule="auto"/>
              <w:rPr>
                <w:rFonts w:ascii="Arial"/>
              </w:rPr>
            </w:pPr>
          </w:p>
          <w:p w:rsidR="003A7ADA" w:rsidRDefault="003A7ADA">
            <w:pPr>
              <w:spacing w:line="276" w:lineRule="auto"/>
              <w:rPr>
                <w:rFonts w:ascii="Arial"/>
              </w:rPr>
            </w:pPr>
          </w:p>
          <w:p w:rsidR="003A7ADA" w:rsidRDefault="0021474D">
            <w:pPr>
              <w:pStyle w:val="a3"/>
              <w:spacing w:before="91" w:line="219" w:lineRule="auto"/>
              <w:ind w:left="9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pacing w:val="-6"/>
                <w:sz w:val="28"/>
                <w:szCs w:val="28"/>
              </w:rPr>
              <w:t>参考书目</w:t>
            </w:r>
            <w:proofErr w:type="spellEnd"/>
          </w:p>
          <w:p w:rsidR="003A7ADA" w:rsidRDefault="0021474D">
            <w:pPr>
              <w:pStyle w:val="a3"/>
              <w:spacing w:before="235" w:line="347" w:lineRule="auto"/>
              <w:ind w:left="1" w:firstLine="23"/>
            </w:pPr>
            <w:r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>
              <w:rPr>
                <w:spacing w:val="-2"/>
              </w:rPr>
              <w:t>赵可金</w:t>
            </w:r>
            <w:r>
              <w:rPr>
                <w:spacing w:val="-2"/>
              </w:rPr>
              <w:t>主编，尹一凡</w:t>
            </w:r>
            <w:r>
              <w:rPr>
                <w:spacing w:val="-2"/>
              </w:rPr>
              <w:t>副主编：《区域国别学》，北京：清华大学出版社，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2023 </w:t>
            </w:r>
            <w:r>
              <w:rPr>
                <w:spacing w:val="-2"/>
              </w:rPr>
              <w:t>年。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t>钱乘旦：《新世界史纲要》，北京：北京大学出版社，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2023 </w:t>
            </w:r>
            <w:r>
              <w:rPr>
                <w:spacing w:val="-1"/>
              </w:rPr>
              <w:t>年。</w:t>
            </w:r>
          </w:p>
          <w:p w:rsidR="001A3165" w:rsidRDefault="0021474D">
            <w:pPr>
              <w:pStyle w:val="a3"/>
              <w:spacing w:before="35" w:line="346" w:lineRule="auto"/>
              <w:ind w:right="1440" w:firstLine="5"/>
              <w:rPr>
                <w:rFonts w:hint="eastAsi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3.</w:t>
            </w:r>
            <w:r>
              <w:rPr>
                <w:spacing w:val="-2"/>
              </w:rPr>
              <w:t>阎学通、阎梁：《国际关系分析》，北京：北京大学出版社，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2008 </w:t>
            </w:r>
            <w:r>
              <w:rPr>
                <w:spacing w:val="-3"/>
              </w:rPr>
              <w:t>年。</w:t>
            </w: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</w:pPr>
          </w:p>
          <w:p w:rsidR="001A3165" w:rsidRDefault="001A316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1A3165" w:rsidRDefault="001A3165" w:rsidP="001A3165">
            <w:pPr>
              <w:widowControl/>
              <w:spacing w:line="300" w:lineRule="atLeast"/>
              <w:jc w:val="left"/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</w:pPr>
          </w:p>
          <w:p w:rsidR="003A7ADA" w:rsidRPr="001A3165" w:rsidRDefault="001A3165" w:rsidP="001A316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三、</w:t>
            </w:r>
            <w:r w:rsidR="0021474D" w:rsidRPr="001A3165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21474D">
            <w:pPr>
              <w:pStyle w:val="a3"/>
              <w:spacing w:before="79" w:line="219" w:lineRule="auto"/>
              <w:ind w:left="11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1.</w:t>
            </w:r>
            <w:r>
              <w:rPr>
                <w:b/>
                <w:bCs/>
                <w:spacing w:val="-3"/>
              </w:rPr>
              <w:t>试卷分数与考试时长</w:t>
            </w:r>
          </w:p>
          <w:p w:rsidR="003A7ADA" w:rsidRDefault="0021474D">
            <w:pPr>
              <w:pStyle w:val="a3"/>
              <w:spacing w:before="183" w:line="219" w:lineRule="auto"/>
              <w:ind w:left="5"/>
            </w:pPr>
            <w:r>
              <w:rPr>
                <w:spacing w:val="-3"/>
              </w:rPr>
              <w:t>试卷满分为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150</w:t>
            </w:r>
            <w:r>
              <w:rPr>
                <w:spacing w:val="-3"/>
              </w:rPr>
              <w:t>分，考试时长为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180</w:t>
            </w:r>
            <w:r>
              <w:rPr>
                <w:spacing w:val="-3"/>
              </w:rPr>
              <w:t>分钟。</w:t>
            </w:r>
          </w:p>
          <w:p w:rsidR="003A7ADA" w:rsidRDefault="003A7ADA">
            <w:pPr>
              <w:spacing w:line="285" w:lineRule="auto"/>
              <w:rPr>
                <w:rFonts w:ascii="Arial"/>
              </w:rPr>
            </w:pPr>
          </w:p>
          <w:p w:rsidR="003A7ADA" w:rsidRDefault="0021474D">
            <w:pPr>
              <w:pStyle w:val="a3"/>
              <w:spacing w:before="79" w:line="220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2.</w:t>
            </w:r>
            <w:r>
              <w:rPr>
                <w:b/>
                <w:bCs/>
                <w:spacing w:val="-3"/>
              </w:rPr>
              <w:t>答题方式</w:t>
            </w:r>
          </w:p>
          <w:p w:rsidR="003A7ADA" w:rsidRDefault="0021474D">
            <w:pPr>
              <w:pStyle w:val="a3"/>
              <w:spacing w:before="182" w:line="220" w:lineRule="auto"/>
              <w:ind w:left="5"/>
              <w:rPr>
                <w:rFonts w:ascii="Arial"/>
                <w:sz w:val="21"/>
              </w:rPr>
            </w:pPr>
            <w:proofErr w:type="spellStart"/>
            <w:r>
              <w:rPr>
                <w:spacing w:val="-1"/>
              </w:rPr>
              <w:t>答题方式为闭卷、笔试</w:t>
            </w:r>
            <w:proofErr w:type="spellEnd"/>
            <w:r>
              <w:rPr>
                <w:spacing w:val="-1"/>
              </w:rPr>
              <w:t>。</w:t>
            </w:r>
          </w:p>
          <w:p w:rsidR="003A7ADA" w:rsidRDefault="003A7ADA">
            <w:pPr>
              <w:spacing w:line="284" w:lineRule="auto"/>
              <w:rPr>
                <w:rFonts w:ascii="Arial"/>
              </w:rPr>
            </w:pPr>
          </w:p>
          <w:p w:rsidR="003A7ADA" w:rsidRDefault="0021474D">
            <w:pPr>
              <w:pStyle w:val="a3"/>
              <w:spacing w:before="78" w:line="219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3.</w:t>
            </w:r>
            <w:r>
              <w:rPr>
                <w:b/>
                <w:bCs/>
                <w:spacing w:val="-2"/>
              </w:rPr>
              <w:t>试卷考察内容比例</w:t>
            </w:r>
          </w:p>
          <w:p w:rsidR="003A7ADA" w:rsidRDefault="0021474D">
            <w:pPr>
              <w:pStyle w:val="a3"/>
              <w:spacing w:before="183" w:line="219" w:lineRule="auto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spacing w:val="-1"/>
              </w:rPr>
              <w:t>区域国别学的学科基础与理论方法</w:t>
            </w:r>
            <w:proofErr w:type="spellEnd"/>
            <w:r>
              <w:rPr>
                <w:spacing w:val="-1"/>
              </w:rPr>
              <w:t xml:space="preserve">               </w:t>
            </w:r>
            <w:r>
              <w:rPr>
                <w:spacing w:val="-2"/>
              </w:rPr>
              <w:t>约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30%</w:t>
            </w:r>
          </w:p>
          <w:p w:rsidR="003A7ADA" w:rsidRDefault="0021474D">
            <w:pPr>
              <w:pStyle w:val="a3"/>
              <w:spacing w:before="183" w:line="219" w:lineRule="auto"/>
              <w:ind w:left="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spacing w:val="-5"/>
              </w:rPr>
              <w:t>大国研究</w:t>
            </w:r>
            <w:proofErr w:type="spellEnd"/>
            <w:r>
              <w:rPr>
                <w:spacing w:val="1"/>
              </w:rPr>
              <w:t xml:space="preserve">                    </w:t>
            </w:r>
            <w:r>
              <w:t xml:space="preserve">                 </w:t>
            </w:r>
            <w:r>
              <w:rPr>
                <w:spacing w:val="-5"/>
              </w:rPr>
              <w:t>约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20%</w:t>
            </w:r>
          </w:p>
          <w:p w:rsidR="003A7ADA" w:rsidRDefault="0021474D">
            <w:pPr>
              <w:pStyle w:val="a3"/>
              <w:spacing w:before="183" w:line="219" w:lineRule="auto"/>
              <w:ind w:left="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spacing w:val="-5"/>
              </w:rPr>
              <w:t>中国的周边地区研究</w:t>
            </w:r>
            <w:proofErr w:type="spellEnd"/>
            <w:r>
              <w:rPr>
                <w:spacing w:val="1"/>
              </w:rPr>
              <w:t xml:space="preserve">                     </w:t>
            </w:r>
            <w:r>
              <w:t xml:space="preserve">      </w:t>
            </w:r>
            <w:r>
              <w:rPr>
                <w:spacing w:val="-5"/>
              </w:rPr>
              <w:t>约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30%</w:t>
            </w:r>
          </w:p>
          <w:p w:rsidR="003A7ADA" w:rsidRDefault="0021474D">
            <w:pPr>
              <w:pStyle w:val="a3"/>
              <w:spacing w:before="184" w:line="219" w:lineRule="auto"/>
              <w:ind w:left="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spacing w:val="-1"/>
              </w:rPr>
              <w:t>中国的发展中国家与地区研究</w:t>
            </w:r>
            <w:proofErr w:type="spellEnd"/>
            <w:r>
              <w:rPr>
                <w:spacing w:val="-1"/>
              </w:rPr>
              <w:t xml:space="preserve">                   </w:t>
            </w:r>
            <w:r>
              <w:rPr>
                <w:spacing w:val="-1"/>
              </w:rPr>
              <w:t>约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0%</w:t>
            </w:r>
          </w:p>
          <w:p w:rsidR="003A7ADA" w:rsidRDefault="003A7ADA">
            <w:pPr>
              <w:spacing w:line="285" w:lineRule="auto"/>
              <w:rPr>
                <w:rFonts w:ascii="Arial"/>
              </w:rPr>
            </w:pPr>
          </w:p>
          <w:p w:rsidR="003A7ADA" w:rsidRDefault="0021474D">
            <w:pPr>
              <w:pStyle w:val="a3"/>
              <w:spacing w:before="78" w:line="22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4.</w:t>
            </w:r>
            <w:r>
              <w:rPr>
                <w:b/>
                <w:bCs/>
                <w:spacing w:val="-3"/>
              </w:rPr>
              <w:t>试卷题型结构</w:t>
            </w:r>
          </w:p>
          <w:p w:rsidR="003A7ADA" w:rsidRDefault="0021474D">
            <w:pPr>
              <w:pStyle w:val="a3"/>
              <w:spacing w:before="182" w:line="219" w:lineRule="auto"/>
              <w:ind w:left="8"/>
            </w:pPr>
            <w:proofErr w:type="spellStart"/>
            <w:r>
              <w:rPr>
                <w:spacing w:val="-3"/>
              </w:rPr>
              <w:t>名词解释</w:t>
            </w:r>
            <w:proofErr w:type="spellEnd"/>
            <w:r w:rsidR="001A3165">
              <w:rPr>
                <w:spacing w:val="1"/>
              </w:rPr>
              <w:t xml:space="preserve">                 </w:t>
            </w:r>
            <w:r>
              <w:rPr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8</w:t>
            </w:r>
            <w:r>
              <w:rPr>
                <w:spacing w:val="-3"/>
              </w:rPr>
              <w:t>小题，每小题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5</w:t>
            </w:r>
            <w:r>
              <w:rPr>
                <w:spacing w:val="-3"/>
              </w:rPr>
              <w:t>分，共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40</w:t>
            </w:r>
            <w:r>
              <w:rPr>
                <w:spacing w:val="-3"/>
              </w:rPr>
              <w:t>分</w:t>
            </w:r>
          </w:p>
          <w:p w:rsidR="003A7ADA" w:rsidRDefault="0021474D">
            <w:pPr>
              <w:pStyle w:val="a3"/>
              <w:spacing w:before="47" w:line="219" w:lineRule="auto"/>
              <w:ind w:left="5"/>
            </w:pPr>
            <w:proofErr w:type="spellStart"/>
            <w:r>
              <w:rPr>
                <w:spacing w:val="-2"/>
              </w:rPr>
              <w:t>材料解析题</w:t>
            </w:r>
            <w:proofErr w:type="spellEnd"/>
            <w:r>
              <w:rPr>
                <w:spacing w:val="-2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2</w:t>
            </w:r>
            <w:r>
              <w:rPr>
                <w:spacing w:val="-2"/>
              </w:rPr>
              <w:t>小题，每小题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15</w:t>
            </w:r>
            <w:r>
              <w:rPr>
                <w:spacing w:val="-2"/>
              </w:rPr>
              <w:t>分，共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30</w:t>
            </w:r>
            <w:r>
              <w:rPr>
                <w:spacing w:val="-3"/>
              </w:rPr>
              <w:t>分</w:t>
            </w:r>
          </w:p>
          <w:p w:rsidR="003A7ADA" w:rsidRDefault="0021474D">
            <w:pPr>
              <w:pStyle w:val="a3"/>
              <w:spacing w:before="183" w:line="219" w:lineRule="auto"/>
              <w:ind w:left="10"/>
            </w:pPr>
            <w:proofErr w:type="spellStart"/>
            <w:r>
              <w:rPr>
                <w:spacing w:val="-3"/>
              </w:rPr>
              <w:t>简答题</w:t>
            </w:r>
            <w:proofErr w:type="spellEnd"/>
            <w:r w:rsidR="001A3165"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4</w:t>
            </w:r>
            <w:r>
              <w:rPr>
                <w:spacing w:val="-3"/>
              </w:rPr>
              <w:t>小题，每小题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10</w:t>
            </w:r>
            <w:r>
              <w:rPr>
                <w:spacing w:val="-3"/>
              </w:rPr>
              <w:t>分，共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40</w:t>
            </w:r>
            <w:r>
              <w:rPr>
                <w:spacing w:val="-3"/>
              </w:rPr>
              <w:t>分</w:t>
            </w:r>
          </w:p>
          <w:p w:rsidR="003A7ADA" w:rsidRDefault="0021474D">
            <w:pPr>
              <w:pStyle w:val="a3"/>
              <w:spacing w:before="184" w:line="219" w:lineRule="auto"/>
              <w:ind w:left="7"/>
            </w:pPr>
            <w:proofErr w:type="spellStart"/>
            <w:r>
              <w:rPr>
                <w:spacing w:val="-1"/>
              </w:rPr>
              <w:t>论述题</w:t>
            </w:r>
            <w:proofErr w:type="spellEnd"/>
            <w:r>
              <w:rPr>
                <w:spacing w:val="-1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2</w:t>
            </w:r>
            <w:r>
              <w:rPr>
                <w:spacing w:val="-1"/>
              </w:rPr>
              <w:t>小题，每小题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20</w:t>
            </w:r>
            <w:r>
              <w:rPr>
                <w:spacing w:val="-1"/>
              </w:rPr>
              <w:t>分，共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40</w:t>
            </w:r>
            <w:r>
              <w:rPr>
                <w:spacing w:val="-1"/>
              </w:rPr>
              <w:t>分</w:t>
            </w: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A7ADA" w:rsidRDefault="003A7AD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1A3165" w:rsidRDefault="001A3165">
      <w:pPr>
        <w:ind w:firstLineChars="100" w:firstLine="210"/>
        <w:rPr>
          <w:rFonts w:hint="eastAsia"/>
          <w:szCs w:val="21"/>
        </w:rPr>
      </w:pPr>
    </w:p>
    <w:p w:rsidR="003A7ADA" w:rsidRDefault="0021474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填表人签字：</w:t>
      </w:r>
      <w:r>
        <w:rPr>
          <w:rFonts w:hint="eastAsia"/>
          <w:szCs w:val="21"/>
        </w:rPr>
        <w:t xml:space="preserve">                                 </w:t>
      </w:r>
      <w:r>
        <w:rPr>
          <w:rFonts w:hint="eastAsia"/>
          <w:szCs w:val="21"/>
        </w:rPr>
        <w:t>领导签字：</w:t>
      </w:r>
    </w:p>
    <w:p w:rsidR="003A7ADA" w:rsidRDefault="003A7ADA">
      <w:pPr>
        <w:rPr>
          <w:rFonts w:hint="eastAsia"/>
          <w:sz w:val="18"/>
          <w:szCs w:val="18"/>
        </w:rPr>
      </w:pPr>
    </w:p>
    <w:p w:rsidR="001A3165" w:rsidRDefault="001A3165">
      <w:pPr>
        <w:rPr>
          <w:sz w:val="18"/>
          <w:szCs w:val="18"/>
        </w:rPr>
      </w:pPr>
    </w:p>
    <w:p w:rsidR="003A7ADA" w:rsidRDefault="0021474D">
      <w:pPr>
        <w:rPr>
          <w:szCs w:val="21"/>
        </w:rPr>
      </w:pPr>
      <w:r>
        <w:rPr>
          <w:rFonts w:hint="eastAsia"/>
          <w:szCs w:val="21"/>
        </w:rPr>
        <w:t>注：本表提交纸质版和电子版，正反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打印。（提交电子版请删</w:t>
      </w:r>
      <w:r>
        <w:rPr>
          <w:rFonts w:hint="eastAsia"/>
          <w:szCs w:val="21"/>
        </w:rPr>
        <w:t>填表人等信息</w:t>
      </w:r>
      <w:r>
        <w:rPr>
          <w:rFonts w:hint="eastAsia"/>
          <w:szCs w:val="21"/>
        </w:rPr>
        <w:t>）</w:t>
      </w:r>
    </w:p>
    <w:sectPr w:rsidR="003A7ADA" w:rsidSect="003A7ADA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74D" w:rsidRDefault="0021474D" w:rsidP="001A3165">
      <w:r>
        <w:separator/>
      </w:r>
    </w:p>
  </w:endnote>
  <w:endnote w:type="continuationSeparator" w:id="0">
    <w:p w:rsidR="0021474D" w:rsidRDefault="0021474D" w:rsidP="001A3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74D" w:rsidRDefault="0021474D" w:rsidP="001A3165">
      <w:r>
        <w:separator/>
      </w:r>
    </w:p>
  </w:footnote>
  <w:footnote w:type="continuationSeparator" w:id="0">
    <w:p w:rsidR="0021474D" w:rsidRDefault="0021474D" w:rsidP="001A31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k0NTQ2YzMwNGE0OTIwNWVlZDk5YmEzYWEzZGY5MmMifQ=="/>
  </w:docVars>
  <w:rsids>
    <w:rsidRoot w:val="00EA2044"/>
    <w:rsid w:val="00146164"/>
    <w:rsid w:val="001A3165"/>
    <w:rsid w:val="0021474D"/>
    <w:rsid w:val="003A7ADA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3677FD1"/>
    <w:rsid w:val="28797D98"/>
    <w:rsid w:val="307D7B4F"/>
    <w:rsid w:val="36456E49"/>
    <w:rsid w:val="455862C4"/>
    <w:rsid w:val="469D7665"/>
    <w:rsid w:val="57D627A7"/>
    <w:rsid w:val="6ADA266A"/>
    <w:rsid w:val="76E1187D"/>
    <w:rsid w:val="781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D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3A7ADA"/>
    <w:rPr>
      <w:rFonts w:ascii="宋体" w:hAnsi="宋体" w:cs="宋体"/>
      <w:sz w:val="24"/>
      <w:szCs w:val="24"/>
      <w:lang w:eastAsia="en-US"/>
    </w:rPr>
  </w:style>
  <w:style w:type="paragraph" w:styleId="a4">
    <w:name w:val="footer"/>
    <w:basedOn w:val="a"/>
    <w:link w:val="Char"/>
    <w:uiPriority w:val="99"/>
    <w:unhideWhenUsed/>
    <w:qFormat/>
    <w:rsid w:val="003A7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3A7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3A7ADA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3A7AD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432</Words>
  <Characters>2465</Characters>
  <Application>Microsoft Office Word</Application>
  <DocSecurity>0</DocSecurity>
  <Lines>20</Lines>
  <Paragraphs>5</Paragraphs>
  <ScaleCrop>false</ScaleCrop>
  <Company>微软中国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Administrator</cp:lastModifiedBy>
  <cp:revision>2</cp:revision>
  <cp:lastPrinted>2023-06-27T01:31:00Z</cp:lastPrinted>
  <dcterms:created xsi:type="dcterms:W3CDTF">2024-09-30T10:37:00Z</dcterms:created>
  <dcterms:modified xsi:type="dcterms:W3CDTF">2024-09-30T10:37:00Z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